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5C" w:rsidRPr="007C0C76" w:rsidRDefault="00F3595C" w:rsidP="00F3595C">
      <w:pPr>
        <w:pStyle w:val="a7"/>
        <w:rPr>
          <w:rFonts w:eastAsiaTheme="minorEastAsia"/>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w:t>
      </w:r>
      <w:r w:rsidR="00D34B5F" w:rsidRPr="00AD648F">
        <w:rPr>
          <w:sz w:val="24"/>
          <w:szCs w:val="24"/>
        </w:rPr>
        <w:t>9</w:t>
      </w:r>
      <w:r w:rsidR="00D34B5F">
        <w:rPr>
          <w:rFonts w:eastAsia="宋体" w:hint="eastAsia"/>
          <w:sz w:val="24"/>
          <w:szCs w:val="24"/>
          <w:lang w:eastAsia="zh-CN"/>
        </w:rPr>
        <w:t>7</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w:t>
      </w:r>
      <w:r w:rsidR="007E1071">
        <w:rPr>
          <w:rFonts w:eastAsiaTheme="minorEastAsia" w:hint="eastAsia"/>
          <w:sz w:val="24"/>
          <w:szCs w:val="24"/>
          <w:lang w:eastAsia="zh-CN"/>
        </w:rPr>
        <w:t xml:space="preserve">  </w:t>
      </w:r>
      <w:r w:rsidR="007C0C76" w:rsidRPr="007C0C76">
        <w:rPr>
          <w:rFonts w:hint="eastAsia"/>
          <w:sz w:val="24"/>
          <w:szCs w:val="24"/>
        </w:rPr>
        <w:t>R2-1700800</w:t>
      </w:r>
    </w:p>
    <w:p w:rsidR="007E1071" w:rsidRPr="00E015E5" w:rsidRDefault="00E015E5" w:rsidP="00F3595C">
      <w:pPr>
        <w:pStyle w:val="a7"/>
        <w:rPr>
          <w:rFonts w:eastAsiaTheme="minorEastAsia"/>
          <w:sz w:val="24"/>
          <w:szCs w:val="24"/>
          <w:lang w:eastAsia="zh-CN"/>
        </w:rPr>
      </w:pPr>
      <w:r>
        <w:rPr>
          <w:rFonts w:eastAsiaTheme="minorEastAsia" w:hint="eastAsia"/>
          <w:sz w:val="24"/>
          <w:szCs w:val="24"/>
          <w:lang w:eastAsia="zh-CN"/>
        </w:rPr>
        <w:t>Athens</w:t>
      </w:r>
      <w:r w:rsidR="00F3595C" w:rsidRPr="005B1431">
        <w:rPr>
          <w:sz w:val="24"/>
          <w:szCs w:val="24"/>
        </w:rPr>
        <w:t xml:space="preserve">, </w:t>
      </w:r>
      <w:r>
        <w:rPr>
          <w:rFonts w:eastAsiaTheme="minorEastAsia" w:hint="eastAsia"/>
          <w:sz w:val="24"/>
          <w:szCs w:val="24"/>
          <w:lang w:eastAsia="zh-CN"/>
        </w:rPr>
        <w:t>Greece</w:t>
      </w:r>
      <w:r w:rsidR="007E1071">
        <w:rPr>
          <w:rFonts w:eastAsiaTheme="minorEastAsia" w:hint="eastAsia"/>
          <w:sz w:val="24"/>
          <w:szCs w:val="24"/>
          <w:lang w:eastAsia="zh-CN"/>
        </w:rPr>
        <w:t xml:space="preserve">, </w:t>
      </w:r>
      <w:r>
        <w:rPr>
          <w:sz w:val="24"/>
          <w:szCs w:val="24"/>
        </w:rPr>
        <w:t>1</w:t>
      </w:r>
      <w:r>
        <w:rPr>
          <w:rFonts w:eastAsiaTheme="minorEastAsia" w:hint="eastAsia"/>
          <w:sz w:val="24"/>
          <w:szCs w:val="24"/>
          <w:lang w:eastAsia="zh-CN"/>
        </w:rPr>
        <w:t>3</w:t>
      </w:r>
      <w:r w:rsidR="00E039A5">
        <w:rPr>
          <w:rFonts w:eastAsiaTheme="minorEastAsia" w:hint="eastAsia"/>
          <w:sz w:val="24"/>
          <w:szCs w:val="24"/>
          <w:lang w:eastAsia="zh-CN"/>
        </w:rPr>
        <w:t>rd</w:t>
      </w:r>
      <w:r>
        <w:rPr>
          <w:sz w:val="24"/>
          <w:szCs w:val="24"/>
        </w:rPr>
        <w:t xml:space="preserve"> </w:t>
      </w:r>
      <w:r w:rsidR="007E1071">
        <w:rPr>
          <w:sz w:val="24"/>
          <w:szCs w:val="24"/>
        </w:rPr>
        <w:t xml:space="preserve">– </w:t>
      </w:r>
      <w:r>
        <w:rPr>
          <w:sz w:val="24"/>
          <w:szCs w:val="24"/>
        </w:rPr>
        <w:t>1</w:t>
      </w:r>
      <w:r>
        <w:rPr>
          <w:rFonts w:eastAsiaTheme="minorEastAsia" w:hint="eastAsia"/>
          <w:sz w:val="24"/>
          <w:szCs w:val="24"/>
          <w:lang w:eastAsia="zh-CN"/>
        </w:rPr>
        <w:t>7</w:t>
      </w:r>
      <w:r w:rsidRPr="005B1431">
        <w:rPr>
          <w:sz w:val="24"/>
          <w:szCs w:val="24"/>
        </w:rPr>
        <w:t xml:space="preserve">th </w:t>
      </w:r>
      <w:r>
        <w:rPr>
          <w:rFonts w:eastAsiaTheme="minorEastAsia" w:hint="eastAsia"/>
          <w:sz w:val="24"/>
          <w:szCs w:val="24"/>
          <w:lang w:eastAsia="zh-CN"/>
        </w:rPr>
        <w:t>Feb.</w:t>
      </w:r>
      <w:r w:rsidRPr="005B1431">
        <w:rPr>
          <w:sz w:val="24"/>
          <w:szCs w:val="24"/>
        </w:rPr>
        <w:t xml:space="preserve"> 201</w:t>
      </w:r>
      <w:r>
        <w:rPr>
          <w:rFonts w:eastAsiaTheme="minorEastAsia" w:hint="eastAsia"/>
          <w:sz w:val="24"/>
          <w:szCs w:val="24"/>
          <w:lang w:eastAsia="zh-CN"/>
        </w:rPr>
        <w:t>7</w:t>
      </w:r>
    </w:p>
    <w:p w:rsidR="00F3595C" w:rsidRPr="000F0B1F"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E65297">
        <w:rPr>
          <w:rFonts w:ascii="Arial" w:eastAsia="宋体" w:hAnsi="Arial" w:hint="eastAsia"/>
          <w:b/>
          <w:sz w:val="24"/>
          <w:lang w:val="pt-BR" w:eastAsia="zh-CN"/>
        </w:rPr>
        <w:t>Coexistence of Sidelink V2X and Uu Transmission</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8D124E">
        <w:rPr>
          <w:rFonts w:ascii="Arial" w:eastAsia="宋体" w:hAnsi="Arial" w:hint="eastAsia"/>
          <w:b/>
          <w:sz w:val="24"/>
          <w:lang w:val="pt-BR" w:eastAsia="zh-CN"/>
        </w:rPr>
        <w:t>8</w:t>
      </w:r>
      <w:r w:rsidRPr="00AD1DBE">
        <w:rPr>
          <w:rFonts w:ascii="Arial" w:hAnsi="Arial" w:hint="eastAsia"/>
          <w:b/>
          <w:sz w:val="24"/>
          <w:lang w:val="pt-BR" w:eastAsia="zh-CN"/>
        </w:rPr>
        <w:t>.</w:t>
      </w:r>
      <w:r w:rsidR="008D124E">
        <w:rPr>
          <w:rFonts w:ascii="Arial" w:eastAsia="宋体" w:hAnsi="Arial" w:hint="eastAsia"/>
          <w:b/>
          <w:sz w:val="24"/>
          <w:lang w:val="pt-BR" w:eastAsia="zh-CN"/>
        </w:rPr>
        <w:t>13</w:t>
      </w:r>
      <w:r w:rsidR="00E65297">
        <w:rPr>
          <w:rFonts w:ascii="Arial" w:eastAsia="宋体" w:hAnsi="Arial" w:hint="eastAsia"/>
          <w:b/>
          <w:sz w:val="24"/>
          <w:lang w:val="pt-BR" w:eastAsia="zh-CN"/>
        </w:rPr>
        <w:t>.</w:t>
      </w:r>
      <w:r w:rsidR="008D124E">
        <w:rPr>
          <w:rFonts w:ascii="Arial" w:eastAsia="宋体" w:hAnsi="Arial" w:hint="eastAsia"/>
          <w:b/>
          <w:sz w:val="24"/>
          <w:lang w:val="pt-BR" w:eastAsia="zh-CN"/>
        </w:rPr>
        <w:t>9</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E65297" w:rsidRPr="00E65297" w:rsidRDefault="00E65297" w:rsidP="00F3595C">
      <w:pPr>
        <w:jc w:val="both"/>
        <w:rPr>
          <w:rFonts w:eastAsiaTheme="minorEastAsia"/>
          <w:lang w:eastAsia="zh-CN"/>
        </w:rPr>
      </w:pPr>
      <w:r>
        <w:rPr>
          <w:rFonts w:eastAsia="宋体" w:hint="eastAsia"/>
          <w:lang w:eastAsia="zh-CN"/>
        </w:rPr>
        <w:t xml:space="preserve">Regarding the coexistence of sidelink V2X and </w:t>
      </w:r>
      <w:proofErr w:type="spellStart"/>
      <w:r>
        <w:rPr>
          <w:rFonts w:eastAsia="宋体" w:hint="eastAsia"/>
          <w:lang w:eastAsia="zh-CN"/>
        </w:rPr>
        <w:t>Uu</w:t>
      </w:r>
      <w:proofErr w:type="spellEnd"/>
      <w:r>
        <w:rPr>
          <w:rFonts w:eastAsia="宋体" w:hint="eastAsia"/>
          <w:lang w:eastAsia="zh-CN"/>
        </w:rPr>
        <w:t xml:space="preserve"> transmission, the following agreements were achieved in </w:t>
      </w:r>
      <w:r w:rsidRPr="00FD0E69">
        <w:rPr>
          <w:rFonts w:eastAsia="Malgun Gothic" w:hint="eastAsia"/>
          <w:iCs/>
          <w:lang w:val="en-US" w:eastAsia="ko-KR"/>
        </w:rPr>
        <w:t>RAN1#84bis for V2V WI</w:t>
      </w:r>
      <w:r>
        <w:rPr>
          <w:rFonts w:eastAsiaTheme="minorEastAsia" w:hint="eastAsia"/>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F3595C" w:rsidRPr="009F1A56" w:rsidTr="005B215F">
        <w:tc>
          <w:tcPr>
            <w:tcW w:w="9857" w:type="dxa"/>
          </w:tcPr>
          <w:p w:rsidR="00E65297" w:rsidRPr="00FD0E69" w:rsidRDefault="00E65297" w:rsidP="00E65297">
            <w:pPr>
              <w:numPr>
                <w:ilvl w:val="0"/>
                <w:numId w:val="23"/>
              </w:numPr>
              <w:spacing w:after="0"/>
              <w:rPr>
                <w:i/>
                <w:szCs w:val="24"/>
              </w:rPr>
            </w:pPr>
            <w:r w:rsidRPr="00FD0E69">
              <w:rPr>
                <w:i/>
                <w:szCs w:val="24"/>
              </w:rPr>
              <w:t>The followings are supported for the purpose of coexistence between PC5-based V2V and WAN:</w:t>
            </w:r>
          </w:p>
          <w:p w:rsidR="00E65297" w:rsidRPr="00FD0E69" w:rsidRDefault="00E65297" w:rsidP="00E65297">
            <w:pPr>
              <w:numPr>
                <w:ilvl w:val="1"/>
                <w:numId w:val="23"/>
              </w:numPr>
              <w:spacing w:after="0"/>
              <w:rPr>
                <w:i/>
                <w:szCs w:val="24"/>
              </w:rPr>
            </w:pPr>
            <w:r w:rsidRPr="00FD0E69">
              <w:rPr>
                <w:i/>
                <w:szCs w:val="24"/>
              </w:rPr>
              <w:t>Sidelink open loop power control is re-used for SL TX for V2V</w:t>
            </w:r>
          </w:p>
          <w:p w:rsidR="00E65297" w:rsidRPr="00FD0E69" w:rsidRDefault="00E65297" w:rsidP="00E65297">
            <w:pPr>
              <w:numPr>
                <w:ilvl w:val="2"/>
                <w:numId w:val="23"/>
              </w:numPr>
              <w:spacing w:after="0"/>
              <w:rPr>
                <w:i/>
                <w:szCs w:val="24"/>
              </w:rPr>
            </w:pPr>
            <w:r w:rsidRPr="00FD0E69">
              <w:rPr>
                <w:i/>
                <w:szCs w:val="24"/>
              </w:rPr>
              <w:t>FFS RSRP based resource selection</w:t>
            </w:r>
          </w:p>
          <w:p w:rsidR="00E65297" w:rsidRPr="00FD0E69" w:rsidRDefault="00E65297" w:rsidP="00E65297">
            <w:pPr>
              <w:numPr>
                <w:ilvl w:val="1"/>
                <w:numId w:val="23"/>
              </w:numPr>
              <w:spacing w:after="0"/>
              <w:rPr>
                <w:i/>
                <w:szCs w:val="24"/>
                <w:highlight w:val="green"/>
              </w:rPr>
            </w:pPr>
            <w:r w:rsidRPr="00FD0E69">
              <w:rPr>
                <w:i/>
                <w:szCs w:val="24"/>
                <w:highlight w:val="green"/>
              </w:rPr>
              <w:t xml:space="preserve">SL TX for V2V can be prioritized over WAN TX </w:t>
            </w:r>
          </w:p>
          <w:p w:rsidR="00E65297" w:rsidRPr="00FD0E69" w:rsidRDefault="00E65297" w:rsidP="00E65297">
            <w:pPr>
              <w:numPr>
                <w:ilvl w:val="2"/>
                <w:numId w:val="23"/>
              </w:numPr>
              <w:spacing w:after="0"/>
              <w:rPr>
                <w:i/>
                <w:szCs w:val="24"/>
                <w:highlight w:val="green"/>
              </w:rPr>
            </w:pPr>
            <w:r w:rsidRPr="00FD0E69">
              <w:rPr>
                <w:i/>
                <w:szCs w:val="24"/>
                <w:highlight w:val="green"/>
              </w:rPr>
              <w:t>FFS the details (e.g., applicability to Mode 1 and/or Mode 2, etc), especially whether existing D2D mechanism can be reused,</w:t>
            </w:r>
          </w:p>
          <w:p w:rsidR="00E65297" w:rsidRPr="00FD0E69" w:rsidRDefault="00E65297" w:rsidP="00E65297">
            <w:pPr>
              <w:numPr>
                <w:ilvl w:val="2"/>
                <w:numId w:val="23"/>
              </w:numPr>
              <w:spacing w:after="0"/>
              <w:rPr>
                <w:i/>
                <w:szCs w:val="24"/>
                <w:highlight w:val="green"/>
              </w:rPr>
            </w:pPr>
            <w:r w:rsidRPr="00FD0E69">
              <w:rPr>
                <w:i/>
                <w:szCs w:val="24"/>
                <w:highlight w:val="green"/>
              </w:rPr>
              <w:t xml:space="preserve">The prioritization is </w:t>
            </w:r>
            <w:proofErr w:type="spellStart"/>
            <w:r w:rsidRPr="00FD0E69">
              <w:rPr>
                <w:i/>
                <w:szCs w:val="24"/>
                <w:highlight w:val="green"/>
              </w:rPr>
              <w:t>managable</w:t>
            </w:r>
            <w:proofErr w:type="spellEnd"/>
            <w:r w:rsidRPr="00FD0E69">
              <w:rPr>
                <w:i/>
                <w:szCs w:val="24"/>
                <w:highlight w:val="green"/>
              </w:rPr>
              <w:t xml:space="preserve"> by eNB. Details FFS.</w:t>
            </w:r>
          </w:p>
          <w:p w:rsidR="00D43411" w:rsidRPr="00D43411" w:rsidRDefault="00D43411" w:rsidP="00D43411">
            <w:pPr>
              <w:pStyle w:val="Doc-text2"/>
              <w:tabs>
                <w:tab w:val="clear" w:pos="1622"/>
                <w:tab w:val="left" w:pos="628"/>
              </w:tabs>
              <w:ind w:left="628" w:firstLine="0"/>
              <w:rPr>
                <w:i/>
              </w:rPr>
            </w:pPr>
          </w:p>
        </w:tc>
      </w:tr>
    </w:tbl>
    <w:p w:rsidR="00E015E5" w:rsidRDefault="00E65297" w:rsidP="00E039A5">
      <w:pPr>
        <w:spacing w:beforeLines="50"/>
        <w:jc w:val="both"/>
        <w:rPr>
          <w:rFonts w:eastAsiaTheme="minorEastAsia" w:cs="Arial"/>
          <w:lang w:eastAsia="zh-CN"/>
        </w:rPr>
      </w:pPr>
      <w:r>
        <w:rPr>
          <w:rFonts w:eastAsiaTheme="minorEastAsia" w:cs="Arial" w:hint="eastAsia"/>
          <w:lang w:eastAsia="zh-CN"/>
        </w:rPr>
        <w:t>And</w:t>
      </w:r>
      <w:r w:rsidR="00A715C1">
        <w:rPr>
          <w:rFonts w:eastAsiaTheme="minorEastAsia" w:cs="Arial" w:hint="eastAsia"/>
          <w:lang w:eastAsia="zh-CN"/>
        </w:rPr>
        <w:t xml:space="preserve"> then</w:t>
      </w:r>
      <w:r w:rsidR="00590C23">
        <w:rPr>
          <w:rFonts w:eastAsiaTheme="minorEastAsia" w:cs="Arial" w:hint="eastAsia"/>
          <w:lang w:eastAsia="zh-CN"/>
        </w:rPr>
        <w:t xml:space="preserve"> in</w:t>
      </w:r>
      <w:r>
        <w:rPr>
          <w:rFonts w:eastAsiaTheme="minorEastAsia" w:cs="Arial" w:hint="eastAsia"/>
          <w:lang w:eastAsia="zh-CN"/>
        </w:rPr>
        <w:t xml:space="preserve"> </w:t>
      </w:r>
      <w:r>
        <w:rPr>
          <w:rFonts w:eastAsiaTheme="minorEastAsia" w:cs="Arial"/>
          <w:lang w:eastAsia="zh-CN"/>
        </w:rPr>
        <w:t>RAN2</w:t>
      </w:r>
      <w:r w:rsidR="00A715C1">
        <w:rPr>
          <w:rFonts w:eastAsiaTheme="minorEastAsia" w:cs="Arial" w:hint="eastAsia"/>
          <w:lang w:eastAsia="zh-CN"/>
        </w:rPr>
        <w:t>#95bis meeting</w:t>
      </w:r>
      <w:r w:rsidR="00EE1AD5">
        <w:rPr>
          <w:rFonts w:eastAsiaTheme="minorEastAsia" w:cs="Arial" w:hint="eastAsia"/>
          <w:lang w:eastAsia="zh-CN"/>
        </w:rPr>
        <w:t xml:space="preserve"> [1]</w:t>
      </w:r>
      <w:r w:rsidR="005631FD">
        <w:rPr>
          <w:rFonts w:eastAsiaTheme="minorEastAsia" w:cs="Arial" w:hint="eastAsia"/>
          <w:lang w:eastAsia="zh-CN"/>
        </w:rPr>
        <w:t xml:space="preserve">, </w:t>
      </w:r>
      <w:r w:rsidR="00463900">
        <w:rPr>
          <w:rFonts w:eastAsiaTheme="minorEastAsia" w:cs="Arial" w:hint="eastAsia"/>
          <w:lang w:eastAsia="zh-CN"/>
        </w:rPr>
        <w:t xml:space="preserve">RAN2 </w:t>
      </w:r>
      <w:r w:rsidR="005631FD">
        <w:rPr>
          <w:rFonts w:eastAsiaTheme="minorEastAsia" w:cs="Arial" w:hint="eastAsia"/>
          <w:lang w:eastAsia="zh-CN"/>
        </w:rPr>
        <w:t>agreed</w:t>
      </w:r>
      <w:r>
        <w:rPr>
          <w:rFonts w:eastAsiaTheme="minorEastAsia" w:cs="Arial" w:hint="eastAsia"/>
          <w:lang w:eastAsia="zh-CN"/>
        </w:rPr>
        <w:t xml:space="preserve"> that </w:t>
      </w:r>
      <w:r w:rsidR="00F74EC7">
        <w:rPr>
          <w:rFonts w:eastAsiaTheme="minorEastAsia" w:cs="Arial" w:hint="eastAsia"/>
          <w:lang w:eastAsia="zh-CN"/>
        </w:rPr>
        <w:t xml:space="preserve">the </w:t>
      </w:r>
      <w:r>
        <w:rPr>
          <w:rFonts w:eastAsiaTheme="minorEastAsia" w:cs="Arial" w:hint="eastAsia"/>
          <w:lang w:eastAsia="zh-CN"/>
        </w:rPr>
        <w:t>gap is not required</w:t>
      </w:r>
      <w:r w:rsidR="00590C23">
        <w:rPr>
          <w:rFonts w:eastAsiaTheme="minorEastAsia" w:cs="Arial" w:hint="eastAsia"/>
          <w:lang w:eastAsia="zh-CN"/>
        </w:rPr>
        <w:t>; FFS on hand</w:t>
      </w:r>
      <w:r w:rsidR="00463900">
        <w:rPr>
          <w:rFonts w:eastAsiaTheme="minorEastAsia" w:cs="Arial" w:hint="eastAsia"/>
          <w:lang w:eastAsia="zh-CN"/>
        </w:rPr>
        <w:t>l</w:t>
      </w:r>
      <w:r w:rsidR="00590C23">
        <w:rPr>
          <w:rFonts w:eastAsiaTheme="minorEastAsia" w:cs="Arial" w:hint="eastAsia"/>
          <w:lang w:eastAsia="zh-CN"/>
        </w:rPr>
        <w:t xml:space="preserve">ing prioritization between PC5 and </w:t>
      </w:r>
      <w:proofErr w:type="spellStart"/>
      <w:r w:rsidR="00590C23">
        <w:rPr>
          <w:rFonts w:eastAsiaTheme="minorEastAsia" w:cs="Arial" w:hint="eastAsia"/>
          <w:lang w:eastAsia="zh-CN"/>
        </w:rPr>
        <w:t>Uu</w:t>
      </w:r>
      <w:proofErr w:type="spellEnd"/>
      <w:r w:rsidR="00590C23">
        <w:rPr>
          <w:rFonts w:eastAsiaTheme="minorEastAsia" w:cs="Arial" w:hint="eastAsia"/>
          <w:lang w:eastAsia="zh-CN"/>
        </w:rPr>
        <w:t xml:space="preserve"> for </w:t>
      </w:r>
      <w:r w:rsidR="00590C23">
        <w:rPr>
          <w:rFonts w:eastAsiaTheme="minorEastAsia" w:cs="Arial"/>
          <w:lang w:eastAsia="zh-CN"/>
        </w:rPr>
        <w:t>transmission</w:t>
      </w:r>
      <w:r w:rsidR="00590C23">
        <w:rPr>
          <w:rFonts w:eastAsiaTheme="minorEastAsia" w:cs="Arial" w:hint="eastAsia"/>
          <w:lang w:eastAsia="zh-CN"/>
        </w:rPr>
        <w:t xml:space="preserve"> and </w:t>
      </w:r>
      <w:r w:rsidR="00700E44">
        <w:rPr>
          <w:rFonts w:eastAsiaTheme="minorEastAsia" w:cs="Arial" w:hint="eastAsia"/>
          <w:lang w:eastAsia="zh-CN"/>
        </w:rPr>
        <w:t>how to</w:t>
      </w:r>
      <w:r w:rsidR="00590C23">
        <w:rPr>
          <w:rFonts w:eastAsiaTheme="minorEastAsia" w:cs="Arial" w:hint="eastAsia"/>
          <w:lang w:eastAsia="zh-CN"/>
        </w:rPr>
        <w:t xml:space="preserve"> modify can be based on the R12/13 solution. </w:t>
      </w:r>
    </w:p>
    <w:p w:rsidR="00E015E5" w:rsidRDefault="00E015E5" w:rsidP="00E039A5">
      <w:pPr>
        <w:spacing w:beforeLines="50"/>
        <w:jc w:val="both"/>
        <w:rPr>
          <w:rFonts w:eastAsiaTheme="minorEastAsia" w:cs="Arial"/>
          <w:lang w:eastAsia="zh-CN"/>
        </w:rPr>
      </w:pPr>
      <w:r>
        <w:rPr>
          <w:rFonts w:eastAsiaTheme="minorEastAsia" w:cs="Arial" w:hint="eastAsia"/>
          <w:lang w:eastAsia="zh-CN"/>
        </w:rPr>
        <w:t>Later on, the outcome of email discussion [96#59] and conference call in RAN2 concluded the following agreeable proposals</w:t>
      </w:r>
      <w:r w:rsidR="00D62B14">
        <w:rPr>
          <w:rFonts w:eastAsiaTheme="minorEastAsia" w:cs="Arial" w:hint="eastAsia"/>
          <w:lang w:eastAsia="zh-CN"/>
        </w:rPr>
        <w:t xml:space="preserve"> [2]</w:t>
      </w:r>
      <w:r>
        <w:rPr>
          <w:rFonts w:eastAsiaTheme="minorEastAsia" w:cs="Arial" w:hint="eastAsia"/>
          <w:lang w:eastAsia="zh-CN"/>
        </w:rPr>
        <w:t>.</w:t>
      </w:r>
    </w:p>
    <w:p w:rsidR="00E015E5" w:rsidRDefault="00E015E5" w:rsidP="00E015E5">
      <w:pPr>
        <w:pBdr>
          <w:top w:val="single" w:sz="4" w:space="1" w:color="auto"/>
          <w:left w:val="single" w:sz="4" w:space="4" w:color="auto"/>
          <w:bottom w:val="single" w:sz="4" w:space="1" w:color="auto"/>
          <w:right w:val="single" w:sz="4" w:space="4" w:color="auto"/>
        </w:pBdr>
        <w:rPr>
          <w:lang w:val="en-US"/>
        </w:rPr>
      </w:pPr>
      <w:r>
        <w:rPr>
          <w:lang w:val="en-US"/>
        </w:rPr>
        <w:t>Agre</w:t>
      </w:r>
      <w:r>
        <w:rPr>
          <w:rFonts w:eastAsiaTheme="minorEastAsia" w:hint="eastAsia"/>
          <w:lang w:val="en-US" w:eastAsia="zh-CN"/>
        </w:rPr>
        <w:t>e</w:t>
      </w:r>
      <w:r>
        <w:rPr>
          <w:lang w:val="en-US"/>
        </w:rPr>
        <w:t>able proposals:</w:t>
      </w:r>
    </w:p>
    <w:p w:rsidR="00E015E5" w:rsidRDefault="00E015E5" w:rsidP="00E015E5">
      <w:pPr>
        <w:numPr>
          <w:ilvl w:val="0"/>
          <w:numId w:val="27"/>
        </w:numPr>
        <w:pBdr>
          <w:top w:val="single" w:sz="4" w:space="1" w:color="auto"/>
          <w:left w:val="single" w:sz="4" w:space="4" w:color="auto"/>
          <w:bottom w:val="single" w:sz="4" w:space="1" w:color="auto"/>
          <w:right w:val="single" w:sz="4" w:space="4" w:color="auto"/>
        </w:pBdr>
        <w:spacing w:before="40" w:after="0"/>
        <w:rPr>
          <w:lang w:val="en-US"/>
        </w:rPr>
      </w:pPr>
      <w:r>
        <w:rPr>
          <w:lang w:val="en-US"/>
        </w:rPr>
        <w:t>FFS a</w:t>
      </w:r>
      <w:r w:rsidRPr="0069034F">
        <w:rPr>
          <w:lang w:val="en-US"/>
        </w:rPr>
        <w:t>ll of dedicated signaling, SIB and pre</w:t>
      </w:r>
      <w:r>
        <w:rPr>
          <w:lang w:val="en-US"/>
        </w:rPr>
        <w:t>-</w:t>
      </w:r>
      <w:r w:rsidRPr="0069034F">
        <w:rPr>
          <w:lang w:val="en-US"/>
        </w:rPr>
        <w:t>configuration can be used to (pre)configure PPPP threshold</w:t>
      </w:r>
      <w:r>
        <w:rPr>
          <w:lang w:val="en-US"/>
        </w:rPr>
        <w:t xml:space="preserve"> </w:t>
      </w:r>
    </w:p>
    <w:p w:rsidR="00E015E5" w:rsidRDefault="00E015E5" w:rsidP="00E015E5">
      <w:pPr>
        <w:numPr>
          <w:ilvl w:val="0"/>
          <w:numId w:val="27"/>
        </w:numPr>
        <w:pBdr>
          <w:top w:val="single" w:sz="4" w:space="1" w:color="auto"/>
          <w:left w:val="single" w:sz="4" w:space="4" w:color="auto"/>
          <w:bottom w:val="single" w:sz="4" w:space="1" w:color="auto"/>
          <w:right w:val="single" w:sz="4" w:space="4" w:color="auto"/>
        </w:pBdr>
        <w:spacing w:before="40" w:after="0"/>
        <w:rPr>
          <w:lang w:val="en-US"/>
        </w:rPr>
      </w:pPr>
      <w:r>
        <w:rPr>
          <w:lang w:val="en-US"/>
        </w:rPr>
        <w:t>FFS how we handle RACH</w:t>
      </w:r>
    </w:p>
    <w:p w:rsidR="00E015E5" w:rsidRPr="00A335EE" w:rsidRDefault="00E015E5" w:rsidP="00E015E5">
      <w:pPr>
        <w:numPr>
          <w:ilvl w:val="0"/>
          <w:numId w:val="27"/>
        </w:numPr>
        <w:pBdr>
          <w:top w:val="single" w:sz="4" w:space="1" w:color="auto"/>
          <w:left w:val="single" w:sz="4" w:space="4" w:color="auto"/>
          <w:bottom w:val="single" w:sz="4" w:space="1" w:color="auto"/>
          <w:right w:val="single" w:sz="4" w:space="4" w:color="auto"/>
        </w:pBdr>
        <w:spacing w:before="40" w:after="0"/>
        <w:rPr>
          <w:lang w:val="en-US"/>
        </w:rPr>
      </w:pPr>
      <w:r>
        <w:rPr>
          <w:lang w:val="en-US"/>
        </w:rPr>
        <w:t>FFS if any other rules are really needed</w:t>
      </w:r>
    </w:p>
    <w:p w:rsidR="00E015E5" w:rsidRDefault="00E015E5" w:rsidP="00E015E5">
      <w:pPr>
        <w:numPr>
          <w:ilvl w:val="0"/>
          <w:numId w:val="27"/>
        </w:numPr>
        <w:pBdr>
          <w:top w:val="single" w:sz="4" w:space="1" w:color="auto"/>
          <w:left w:val="single" w:sz="4" w:space="4" w:color="auto"/>
          <w:bottom w:val="single" w:sz="4" w:space="1" w:color="auto"/>
          <w:right w:val="single" w:sz="4" w:space="4" w:color="auto"/>
        </w:pBdr>
        <w:spacing w:before="40" w:after="0"/>
        <w:rPr>
          <w:lang w:val="en-US"/>
        </w:rPr>
      </w:pPr>
      <w:r w:rsidRPr="00FD4944">
        <w:rPr>
          <w:lang w:val="en-US"/>
        </w:rPr>
        <w:t>It is “the PPPP of the data with the highest priority in the MAC PDU to be transmitted” that should be compared with PPPP threshol</w:t>
      </w:r>
      <w:r>
        <w:rPr>
          <w:lang w:val="en-US"/>
        </w:rPr>
        <w:t>d</w:t>
      </w:r>
    </w:p>
    <w:p w:rsidR="00E015E5" w:rsidRDefault="00E015E5" w:rsidP="00E015E5">
      <w:pPr>
        <w:numPr>
          <w:ilvl w:val="0"/>
          <w:numId w:val="27"/>
        </w:numPr>
        <w:pBdr>
          <w:top w:val="single" w:sz="4" w:space="1" w:color="auto"/>
          <w:left w:val="single" w:sz="4" w:space="4" w:color="auto"/>
          <w:bottom w:val="single" w:sz="4" w:space="1" w:color="auto"/>
          <w:right w:val="single" w:sz="4" w:space="4" w:color="auto"/>
        </w:pBdr>
        <w:spacing w:before="40" w:after="0"/>
        <w:rPr>
          <w:lang w:val="en-US"/>
        </w:rPr>
      </w:pPr>
      <w:r>
        <w:rPr>
          <w:lang w:val="en-US"/>
        </w:rPr>
        <w:t xml:space="preserve">RAN2 will not discuss how </w:t>
      </w:r>
      <w:r w:rsidRPr="00661625">
        <w:rPr>
          <w:lang w:val="en-US"/>
        </w:rPr>
        <w:t xml:space="preserve">the power budget sharing of simultaneous UL </w:t>
      </w:r>
      <w:proofErr w:type="spellStart"/>
      <w:proofErr w:type="gramStart"/>
      <w:r w:rsidRPr="00661625">
        <w:rPr>
          <w:lang w:val="en-US"/>
        </w:rPr>
        <w:t>Tx</w:t>
      </w:r>
      <w:proofErr w:type="spellEnd"/>
      <w:proofErr w:type="gramEnd"/>
      <w:r w:rsidRPr="00661625">
        <w:rPr>
          <w:lang w:val="en-US"/>
        </w:rPr>
        <w:t xml:space="preserve"> and V2X SL </w:t>
      </w:r>
      <w:proofErr w:type="spellStart"/>
      <w:r w:rsidRPr="00661625">
        <w:rPr>
          <w:lang w:val="en-US"/>
        </w:rPr>
        <w:t>Tx</w:t>
      </w:r>
      <w:proofErr w:type="spellEnd"/>
      <w:r>
        <w:rPr>
          <w:lang w:val="en-US"/>
        </w:rPr>
        <w:t xml:space="preserve"> is handled.  No LS will be sent to RAN1.  </w:t>
      </w:r>
    </w:p>
    <w:p w:rsidR="00E015E5" w:rsidRPr="0069034F" w:rsidRDefault="00E015E5" w:rsidP="00E015E5">
      <w:pPr>
        <w:numPr>
          <w:ilvl w:val="0"/>
          <w:numId w:val="27"/>
        </w:numPr>
        <w:pBdr>
          <w:top w:val="single" w:sz="4" w:space="1" w:color="auto"/>
          <w:left w:val="single" w:sz="4" w:space="4" w:color="auto"/>
          <w:bottom w:val="single" w:sz="4" w:space="1" w:color="auto"/>
          <w:right w:val="single" w:sz="4" w:space="4" w:color="auto"/>
        </w:pBdr>
        <w:spacing w:before="40" w:after="0"/>
        <w:rPr>
          <w:lang w:val="en-US"/>
        </w:rPr>
      </w:pPr>
      <w:r>
        <w:rPr>
          <w:lang w:val="en-US"/>
        </w:rPr>
        <w:t xml:space="preserve">RAN2 will also not discuss V2X SL TX power control.    </w:t>
      </w:r>
    </w:p>
    <w:p w:rsidR="00E015E5" w:rsidRDefault="00E015E5" w:rsidP="00E039A5">
      <w:pPr>
        <w:spacing w:beforeLines="50"/>
        <w:jc w:val="both"/>
        <w:rPr>
          <w:rFonts w:eastAsiaTheme="minorEastAsia" w:cs="Arial"/>
          <w:lang w:val="en-US" w:eastAsia="zh-CN"/>
        </w:rPr>
      </w:pPr>
      <w:r>
        <w:rPr>
          <w:rFonts w:eastAsiaTheme="minorEastAsia" w:cs="Arial" w:hint="eastAsia"/>
          <w:lang w:val="en-US" w:eastAsia="zh-CN"/>
        </w:rPr>
        <w:t>As shown, the remaining problems comprise of:</w:t>
      </w:r>
    </w:p>
    <w:p w:rsidR="00E015E5" w:rsidRDefault="00E015E5" w:rsidP="00E039A5">
      <w:pPr>
        <w:numPr>
          <w:ilvl w:val="0"/>
          <w:numId w:val="28"/>
        </w:numPr>
        <w:spacing w:beforeLines="50"/>
        <w:jc w:val="both"/>
        <w:rPr>
          <w:rFonts w:eastAsiaTheme="minorEastAsia" w:cs="Arial"/>
          <w:lang w:val="en-US" w:eastAsia="zh-CN"/>
        </w:rPr>
      </w:pPr>
      <w:r>
        <w:rPr>
          <w:rFonts w:eastAsiaTheme="minorEastAsia" w:cs="Arial" w:hint="eastAsia"/>
          <w:lang w:val="en-US" w:eastAsia="zh-CN"/>
        </w:rPr>
        <w:t xml:space="preserve">Besides the agreement from RAN1, whether any other special rules should be considered, in order to provide a higher priority to some specific types of </w:t>
      </w:r>
      <w:proofErr w:type="spellStart"/>
      <w:r>
        <w:rPr>
          <w:rFonts w:eastAsiaTheme="minorEastAsia" w:cs="Arial" w:hint="eastAsia"/>
          <w:lang w:val="en-US" w:eastAsia="zh-CN"/>
        </w:rPr>
        <w:t>Uu</w:t>
      </w:r>
      <w:proofErr w:type="spellEnd"/>
      <w:r>
        <w:rPr>
          <w:rFonts w:eastAsiaTheme="minorEastAsia" w:cs="Arial" w:hint="eastAsia"/>
          <w:lang w:val="en-US" w:eastAsia="zh-CN"/>
        </w:rPr>
        <w:t xml:space="preserve"> UL transmission, e.g., RACH/SRB.</w:t>
      </w:r>
    </w:p>
    <w:p w:rsidR="00E015E5" w:rsidRPr="00E015E5" w:rsidRDefault="00E015E5" w:rsidP="00E039A5">
      <w:pPr>
        <w:numPr>
          <w:ilvl w:val="0"/>
          <w:numId w:val="28"/>
        </w:numPr>
        <w:spacing w:beforeLines="50"/>
        <w:jc w:val="both"/>
        <w:rPr>
          <w:rFonts w:eastAsiaTheme="minorEastAsia" w:cs="Arial"/>
          <w:lang w:val="en-US" w:eastAsia="zh-CN"/>
        </w:rPr>
      </w:pPr>
      <w:r>
        <w:rPr>
          <w:rFonts w:eastAsia="宋体" w:hint="eastAsia"/>
          <w:kern w:val="2"/>
          <w:szCs w:val="22"/>
          <w:lang w:eastAsia="zh-CN"/>
        </w:rPr>
        <w:t>De</w:t>
      </w:r>
      <w:r w:rsidR="000A26B0">
        <w:rPr>
          <w:rFonts w:eastAsia="宋体" w:hint="eastAsia"/>
          <w:kern w:val="2"/>
          <w:szCs w:val="22"/>
          <w:lang w:eastAsia="zh-CN"/>
        </w:rPr>
        <w:t xml:space="preserve">cision on dedicated </w:t>
      </w:r>
      <w:r w:rsidR="000A26B0">
        <w:rPr>
          <w:rFonts w:eastAsia="宋体"/>
          <w:kern w:val="2"/>
          <w:szCs w:val="22"/>
          <w:lang w:eastAsia="zh-CN"/>
        </w:rPr>
        <w:t>signalling</w:t>
      </w:r>
      <w:r w:rsidR="000A26B0">
        <w:rPr>
          <w:rFonts w:eastAsia="宋体" w:hint="eastAsia"/>
          <w:kern w:val="2"/>
          <w:szCs w:val="22"/>
          <w:lang w:eastAsia="zh-CN"/>
        </w:rPr>
        <w:t xml:space="preserve">, SIB and pre-configuration to configure the PPPP threshold. This one is related to issue 1), for instance, if only dedicated </w:t>
      </w:r>
      <w:r w:rsidR="000A26B0">
        <w:rPr>
          <w:rFonts w:eastAsia="宋体"/>
          <w:kern w:val="2"/>
          <w:szCs w:val="22"/>
          <w:lang w:eastAsia="zh-CN"/>
        </w:rPr>
        <w:t>signalling</w:t>
      </w:r>
      <w:r w:rsidR="000A26B0">
        <w:rPr>
          <w:rFonts w:eastAsia="宋体" w:hint="eastAsia"/>
          <w:kern w:val="2"/>
          <w:szCs w:val="22"/>
          <w:lang w:eastAsia="zh-CN"/>
        </w:rPr>
        <w:t xml:space="preserve"> is chosen, RACH and SRB are always prioritized over SL </w:t>
      </w:r>
      <w:proofErr w:type="spellStart"/>
      <w:proofErr w:type="gramStart"/>
      <w:r w:rsidR="000A26B0">
        <w:rPr>
          <w:rFonts w:eastAsia="宋体" w:hint="eastAsia"/>
          <w:kern w:val="2"/>
          <w:szCs w:val="22"/>
          <w:lang w:eastAsia="zh-CN"/>
        </w:rPr>
        <w:t>Tx</w:t>
      </w:r>
      <w:proofErr w:type="spellEnd"/>
      <w:proofErr w:type="gramEnd"/>
      <w:r w:rsidR="000A26B0">
        <w:rPr>
          <w:rFonts w:eastAsia="宋体" w:hint="eastAsia"/>
          <w:kern w:val="2"/>
          <w:szCs w:val="22"/>
          <w:lang w:eastAsia="zh-CN"/>
        </w:rPr>
        <w:t>.</w:t>
      </w:r>
    </w:p>
    <w:p w:rsidR="00AD06F4" w:rsidRDefault="006B2184" w:rsidP="00E039A5">
      <w:pPr>
        <w:spacing w:beforeLines="50"/>
        <w:jc w:val="both"/>
        <w:rPr>
          <w:rFonts w:eastAsiaTheme="minorEastAsia" w:cs="Arial"/>
          <w:lang w:eastAsia="zh-CN"/>
        </w:rPr>
      </w:pPr>
      <w:r>
        <w:rPr>
          <w:rFonts w:eastAsiaTheme="minorEastAsia" w:cs="Arial" w:hint="eastAsia"/>
          <w:lang w:eastAsia="zh-CN"/>
        </w:rPr>
        <w:t>This contribution tries to elaborate on the two issues.</w:t>
      </w:r>
    </w:p>
    <w:p w:rsidR="00F3595C" w:rsidRDefault="00F3595C" w:rsidP="00F3595C">
      <w:pPr>
        <w:pStyle w:val="1"/>
        <w:ind w:left="0"/>
        <w:jc w:val="both"/>
        <w:rPr>
          <w:rFonts w:eastAsia="宋体"/>
          <w:lang w:eastAsia="zh-CN"/>
        </w:rPr>
      </w:pPr>
      <w:r>
        <w:rPr>
          <w:rFonts w:eastAsia="SimSun" w:hint="eastAsia"/>
          <w:lang w:eastAsia="zh-CN"/>
        </w:rPr>
        <w:lastRenderedPageBreak/>
        <w:t>Discussion</w:t>
      </w:r>
      <w:r w:rsidR="00E65297">
        <w:rPr>
          <w:rFonts w:eastAsiaTheme="minorEastAsia" w:hint="eastAsia"/>
          <w:lang w:eastAsia="zh-CN"/>
        </w:rPr>
        <w:t xml:space="preserve"> on Coexistence</w:t>
      </w:r>
    </w:p>
    <w:p w:rsidR="00B242CF" w:rsidRDefault="000217DE" w:rsidP="00B113E4">
      <w:pPr>
        <w:jc w:val="both"/>
        <w:rPr>
          <w:rFonts w:eastAsiaTheme="minorEastAsia"/>
          <w:lang w:eastAsia="zh-CN"/>
        </w:rPr>
      </w:pPr>
      <w:r>
        <w:rPr>
          <w:rFonts w:eastAsiaTheme="minorEastAsia" w:hint="eastAsia"/>
          <w:lang w:eastAsia="zh-CN"/>
        </w:rPr>
        <w:t xml:space="preserve">For issue 1, we could follow the same logic </w:t>
      </w:r>
      <w:r>
        <w:rPr>
          <w:rFonts w:eastAsiaTheme="minorEastAsia"/>
          <w:lang w:eastAsia="zh-CN"/>
        </w:rPr>
        <w:t xml:space="preserve">considered when </w:t>
      </w:r>
      <w:r>
        <w:rPr>
          <w:rFonts w:eastAsiaTheme="minorEastAsia" w:hint="eastAsia"/>
          <w:lang w:eastAsia="zh-CN"/>
        </w:rPr>
        <w:t xml:space="preserve">introducing R13 D2D Sidelink Discovery Gap, which is used to reduce/eliminate the interruption between WAN and D2D discovery message transmission and reception. During the gap, the discovery message transmission is prioritized over normal </w:t>
      </w:r>
      <w:proofErr w:type="spellStart"/>
      <w:r>
        <w:rPr>
          <w:rFonts w:eastAsiaTheme="minorEastAsia" w:hint="eastAsia"/>
          <w:lang w:eastAsia="zh-CN"/>
        </w:rPr>
        <w:t>Uu</w:t>
      </w:r>
      <w:proofErr w:type="spellEnd"/>
      <w:r>
        <w:rPr>
          <w:rFonts w:eastAsiaTheme="minorEastAsia" w:hint="eastAsia"/>
          <w:lang w:eastAsia="zh-CN"/>
        </w:rPr>
        <w:t xml:space="preserve"> data transmission except for RACH. That is because the RACH operation plays an essential role for UE to get synchronized and connected to network. If the UE loses UL synchronization or network connection, all operations would be blocked. The following texts are cited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8E7D77" w:rsidRPr="005A4880" w:rsidTr="005B215F">
        <w:tc>
          <w:tcPr>
            <w:tcW w:w="9857" w:type="dxa"/>
          </w:tcPr>
          <w:p w:rsidR="008E7D77" w:rsidRPr="005A4880" w:rsidRDefault="008E7D77" w:rsidP="005B215F">
            <w:pPr>
              <w:rPr>
                <w:rFonts w:ascii="CG Times (WN)" w:eastAsiaTheme="minorEastAsia" w:hAnsi="CG Times (WN)"/>
                <w:lang w:eastAsia="zh-CN"/>
              </w:rPr>
            </w:pPr>
            <w:r w:rsidRPr="005A4880">
              <w:rPr>
                <w:rFonts w:ascii="CG Times (WN)" w:eastAsiaTheme="minorEastAsia" w:hAnsi="CG Times (WN)" w:hint="eastAsia"/>
                <w:lang w:eastAsia="zh-CN"/>
              </w:rPr>
              <w:t>Cited from TS 36.300:</w:t>
            </w:r>
          </w:p>
          <w:p w:rsidR="008E7D77" w:rsidRPr="005A4880" w:rsidRDefault="008E7D77" w:rsidP="005B215F">
            <w:pPr>
              <w:rPr>
                <w:rFonts w:ascii="CG Times (WN)" w:eastAsia="Times New Roman" w:hAnsi="CG Times (WN)"/>
                <w:lang w:eastAsia="zh-CN"/>
              </w:rPr>
            </w:pPr>
            <w:r w:rsidRPr="005A4880">
              <w:rPr>
                <w:rFonts w:ascii="CG Times (WN)" w:hAnsi="CG Times (WN)"/>
                <w:lang w:eastAsia="ja-JP"/>
              </w:rPr>
              <w:t xml:space="preserve">The UE performs transmission and reception over </w:t>
            </w:r>
            <w:proofErr w:type="spellStart"/>
            <w:r w:rsidRPr="005A4880">
              <w:rPr>
                <w:rFonts w:ascii="CG Times (WN)" w:hAnsi="CG Times (WN)"/>
                <w:lang w:eastAsia="ja-JP"/>
              </w:rPr>
              <w:t>Uu</w:t>
            </w:r>
            <w:proofErr w:type="spellEnd"/>
            <w:r w:rsidRPr="005A4880">
              <w:rPr>
                <w:rFonts w:ascii="CG Times (WN)" w:hAnsi="CG Times (WN)"/>
                <w:lang w:eastAsia="ja-JP"/>
              </w:rPr>
              <w:t xml:space="preserve"> and PC5 with the following decreasing priority order</w:t>
            </w:r>
            <w:r w:rsidRPr="005A4880">
              <w:rPr>
                <w:rFonts w:ascii="CG Times (WN)" w:eastAsia="Times New Roman" w:hAnsi="CG Times (WN)" w:hint="eastAsia"/>
                <w:lang w:eastAsia="zh-CN"/>
              </w:rPr>
              <w:t xml:space="preserve"> in case Sidelink Discovery Gap</w:t>
            </w:r>
            <w:r w:rsidRPr="005A4880">
              <w:rPr>
                <w:rFonts w:ascii="CG Times (WN)" w:eastAsia="Times New Roman" w:hAnsi="CG Times (WN)"/>
                <w:lang w:eastAsia="zh-CN"/>
              </w:rPr>
              <w:t xml:space="preserve"> is configured</w:t>
            </w:r>
            <w:r w:rsidRPr="005A4880">
              <w:rPr>
                <w:rFonts w:ascii="CG Times (WN)" w:hAnsi="CG Times (WN)"/>
                <w:lang w:eastAsia="ja-JP"/>
              </w:rPr>
              <w:t>:</w:t>
            </w:r>
          </w:p>
          <w:p w:rsidR="008E7D77" w:rsidRPr="005A4880" w:rsidRDefault="008E7D77" w:rsidP="005B215F">
            <w:pPr>
              <w:pStyle w:val="B1"/>
              <w:rPr>
                <w:rFonts w:ascii="CG Times (WN)" w:hAnsi="CG Times (WN)"/>
              </w:rPr>
            </w:pPr>
            <w:r w:rsidRPr="005A4880">
              <w:rPr>
                <w:rFonts w:ascii="CG Times (WN)" w:hAnsi="CG Times (WN)"/>
                <w:highlight w:val="green"/>
              </w:rPr>
              <w:t>-</w:t>
            </w:r>
            <w:r w:rsidRPr="005A4880">
              <w:rPr>
                <w:rFonts w:ascii="CG Times (WN)" w:hAnsi="CG Times (WN)"/>
                <w:highlight w:val="green"/>
              </w:rPr>
              <w:tab/>
            </w:r>
            <w:proofErr w:type="spellStart"/>
            <w:r w:rsidRPr="005A4880">
              <w:rPr>
                <w:rFonts w:ascii="CG Times (WN)" w:hAnsi="CG Times (WN)"/>
                <w:highlight w:val="green"/>
              </w:rPr>
              <w:t>Uu</w:t>
            </w:r>
            <w:proofErr w:type="spellEnd"/>
            <w:r w:rsidRPr="005A4880">
              <w:rPr>
                <w:rFonts w:ascii="CG Times (WN)" w:hAnsi="CG Times (WN)"/>
                <w:highlight w:val="green"/>
              </w:rPr>
              <w:t xml:space="preserve"> transmission/reception </w:t>
            </w:r>
            <w:r w:rsidRPr="005A4880">
              <w:rPr>
                <w:rFonts w:ascii="CG Times (WN)" w:eastAsia="Times New Roman" w:hAnsi="CG Times (WN)" w:hint="eastAsia"/>
                <w:highlight w:val="green"/>
                <w:lang w:eastAsia="zh-CN"/>
              </w:rPr>
              <w:t>for RACH;</w:t>
            </w:r>
          </w:p>
          <w:p w:rsidR="008E7D77" w:rsidRPr="005A4880" w:rsidRDefault="008E7D77" w:rsidP="005B215F">
            <w:pPr>
              <w:pStyle w:val="B1"/>
              <w:rPr>
                <w:rFonts w:ascii="CG Times (WN)" w:hAnsi="CG Times (WN)"/>
              </w:rPr>
            </w:pPr>
            <w:r w:rsidRPr="005A4880">
              <w:rPr>
                <w:rFonts w:ascii="CG Times (WN)" w:hAnsi="CG Times (WN)"/>
              </w:rPr>
              <w:t>-</w:t>
            </w:r>
            <w:r w:rsidRPr="005A4880">
              <w:rPr>
                <w:rFonts w:ascii="CG Times (WN)" w:hAnsi="CG Times (WN)"/>
              </w:rPr>
              <w:tab/>
              <w:t>PC5 sidelink discovery announcement during a Sidelink Discovery Gap for transmission;</w:t>
            </w:r>
          </w:p>
          <w:p w:rsidR="008E7D77" w:rsidRPr="005A4880" w:rsidRDefault="008E7D77" w:rsidP="005B215F">
            <w:pPr>
              <w:pStyle w:val="B1"/>
              <w:rPr>
                <w:rFonts w:ascii="CG Times (WN)" w:hAnsi="CG Times (WN)"/>
              </w:rPr>
            </w:pPr>
            <w:r w:rsidRPr="005A4880">
              <w:rPr>
                <w:rFonts w:ascii="CG Times (WN)" w:hAnsi="CG Times (WN)"/>
              </w:rPr>
              <w:t>-</w:t>
            </w:r>
            <w:r w:rsidRPr="005A4880">
              <w:rPr>
                <w:rFonts w:ascii="CG Times (WN)" w:hAnsi="CG Times (WN)"/>
              </w:rPr>
              <w:tab/>
              <w:t xml:space="preserve">Non-RACH </w:t>
            </w:r>
            <w:proofErr w:type="spellStart"/>
            <w:r w:rsidRPr="005A4880">
              <w:rPr>
                <w:rFonts w:ascii="CG Times (WN)" w:hAnsi="CG Times (WN)"/>
              </w:rPr>
              <w:t>Uu</w:t>
            </w:r>
            <w:proofErr w:type="spellEnd"/>
            <w:r w:rsidRPr="005A4880">
              <w:rPr>
                <w:rFonts w:ascii="CG Times (WN)" w:hAnsi="CG Times (WN)"/>
              </w:rPr>
              <w:t xml:space="preserve"> transmission;</w:t>
            </w:r>
          </w:p>
          <w:p w:rsidR="008E7D77" w:rsidRPr="005A4880" w:rsidRDefault="008E7D77" w:rsidP="005B215F">
            <w:pPr>
              <w:pStyle w:val="B1"/>
              <w:rPr>
                <w:rFonts w:ascii="CG Times (WN)" w:hAnsi="CG Times (WN)"/>
              </w:rPr>
            </w:pPr>
            <w:r w:rsidRPr="005A4880">
              <w:rPr>
                <w:rFonts w:ascii="CG Times (WN)" w:hAnsi="CG Times (WN)"/>
              </w:rPr>
              <w:t>-</w:t>
            </w:r>
            <w:r w:rsidRPr="005A4880">
              <w:rPr>
                <w:rFonts w:ascii="CG Times (WN)" w:hAnsi="CG Times (WN)"/>
              </w:rPr>
              <w:tab/>
              <w:t>PC5 sidelink discovery monitoring during a Sidelink Discovery Gap for reception;</w:t>
            </w:r>
          </w:p>
          <w:p w:rsidR="008E7D77" w:rsidRPr="005A4880" w:rsidRDefault="008E7D77" w:rsidP="005B215F">
            <w:pPr>
              <w:pStyle w:val="B1"/>
              <w:rPr>
                <w:rFonts w:ascii="CG Times (WN)" w:hAnsi="CG Times (WN)"/>
              </w:rPr>
            </w:pPr>
            <w:r w:rsidRPr="005A4880">
              <w:rPr>
                <w:rFonts w:ascii="CG Times (WN)" w:hAnsi="CG Times (WN)"/>
              </w:rPr>
              <w:t>-</w:t>
            </w:r>
            <w:r w:rsidRPr="005A4880">
              <w:rPr>
                <w:rFonts w:ascii="CG Times (WN)" w:hAnsi="CG Times (WN)"/>
              </w:rPr>
              <w:tab/>
              <w:t xml:space="preserve">Non-RACH </w:t>
            </w:r>
            <w:proofErr w:type="spellStart"/>
            <w:r w:rsidRPr="005A4880">
              <w:rPr>
                <w:rFonts w:ascii="CG Times (WN)" w:hAnsi="CG Times (WN)"/>
              </w:rPr>
              <w:t>Uu</w:t>
            </w:r>
            <w:proofErr w:type="spellEnd"/>
            <w:r w:rsidRPr="005A4880">
              <w:rPr>
                <w:rFonts w:ascii="CG Times (WN)" w:hAnsi="CG Times (WN)"/>
              </w:rPr>
              <w:t xml:space="preserve"> reception;</w:t>
            </w:r>
          </w:p>
          <w:p w:rsidR="008E7D77" w:rsidRPr="005A4880" w:rsidRDefault="008E7D77" w:rsidP="005B215F">
            <w:pPr>
              <w:pStyle w:val="B1"/>
              <w:rPr>
                <w:rFonts w:ascii="CG Times (WN)" w:eastAsiaTheme="minorEastAsia" w:hAnsi="CG Times (WN)"/>
                <w:lang w:eastAsia="zh-CN"/>
              </w:rPr>
            </w:pPr>
            <w:r w:rsidRPr="005A4880">
              <w:rPr>
                <w:rFonts w:ascii="CG Times (WN)" w:hAnsi="CG Times (WN)"/>
              </w:rPr>
              <w:t>-</w:t>
            </w:r>
            <w:r w:rsidRPr="005A4880">
              <w:rPr>
                <w:rFonts w:ascii="CG Times (WN)" w:hAnsi="CG Times (WN)"/>
              </w:rPr>
              <w:tab/>
              <w:t>PC5 sidelink communication transmission/reception.</w:t>
            </w:r>
          </w:p>
        </w:tc>
      </w:tr>
    </w:tbl>
    <w:p w:rsidR="003D7716" w:rsidRDefault="00525405" w:rsidP="00B113E4">
      <w:pPr>
        <w:jc w:val="both"/>
        <w:rPr>
          <w:rFonts w:eastAsiaTheme="minorEastAsia"/>
          <w:lang w:eastAsia="zh-CN"/>
        </w:rPr>
      </w:pPr>
      <w:r>
        <w:rPr>
          <w:rFonts w:eastAsiaTheme="minorEastAsia" w:hint="eastAsia"/>
          <w:lang w:eastAsia="zh-CN"/>
        </w:rPr>
        <w:t xml:space="preserve">With the RAN1 agreement suggesting the V2X sidelink data marked with PPPP(s) of high priority should be prioritized over </w:t>
      </w:r>
      <w:proofErr w:type="spellStart"/>
      <w:r>
        <w:rPr>
          <w:rFonts w:eastAsiaTheme="minorEastAsia" w:hint="eastAsia"/>
          <w:lang w:eastAsia="zh-CN"/>
        </w:rPr>
        <w:t>Uu</w:t>
      </w:r>
      <w:proofErr w:type="spellEnd"/>
      <w:r>
        <w:rPr>
          <w:rFonts w:eastAsiaTheme="minorEastAsia" w:hint="eastAsia"/>
          <w:lang w:eastAsia="zh-CN"/>
        </w:rPr>
        <w:t xml:space="preserve"> transmissions in mind, we suggest the </w:t>
      </w:r>
      <w:proofErr w:type="spellStart"/>
      <w:r>
        <w:rPr>
          <w:rFonts w:eastAsiaTheme="minorEastAsia" w:hint="eastAsia"/>
          <w:lang w:eastAsia="zh-CN"/>
        </w:rPr>
        <w:t>Uu</w:t>
      </w:r>
      <w:proofErr w:type="spellEnd"/>
      <w:r>
        <w:rPr>
          <w:rFonts w:eastAsiaTheme="minorEastAsia" w:hint="eastAsia"/>
          <w:lang w:eastAsia="zh-CN"/>
        </w:rPr>
        <w:t xml:space="preserve"> data are classified into </w:t>
      </w:r>
      <w:proofErr w:type="spellStart"/>
      <w:r>
        <w:rPr>
          <w:rFonts w:eastAsiaTheme="minorEastAsia" w:hint="eastAsia"/>
          <w:lang w:eastAsia="zh-CN"/>
        </w:rPr>
        <w:t>Uu</w:t>
      </w:r>
      <w:proofErr w:type="spellEnd"/>
      <w:r>
        <w:rPr>
          <w:rFonts w:eastAsiaTheme="minorEastAsia" w:hint="eastAsia"/>
          <w:lang w:eastAsia="zh-CN"/>
        </w:rPr>
        <w:t xml:space="preserve"> transmission for RACH and </w:t>
      </w:r>
      <w:proofErr w:type="spellStart"/>
      <w:r>
        <w:rPr>
          <w:rFonts w:eastAsiaTheme="minorEastAsia" w:hint="eastAsia"/>
          <w:lang w:eastAsia="zh-CN"/>
        </w:rPr>
        <w:t>Uu</w:t>
      </w:r>
      <w:proofErr w:type="spellEnd"/>
      <w:r>
        <w:rPr>
          <w:rFonts w:eastAsiaTheme="minorEastAsia" w:hint="eastAsia"/>
          <w:lang w:eastAsia="zh-CN"/>
        </w:rPr>
        <w:t xml:space="preserve"> transmission for normal data with two different priorities. Then, we have the following proposal.</w:t>
      </w:r>
    </w:p>
    <w:p w:rsidR="00525405" w:rsidRPr="00463900" w:rsidRDefault="00525405" w:rsidP="00525405">
      <w:pPr>
        <w:jc w:val="both"/>
        <w:rPr>
          <w:rFonts w:eastAsiaTheme="minorEastAsia"/>
          <w:b/>
          <w:lang w:eastAsia="zh-CN"/>
        </w:rPr>
      </w:pPr>
      <w:r w:rsidRPr="00463900">
        <w:rPr>
          <w:rFonts w:eastAsiaTheme="minorEastAsia" w:hint="eastAsia"/>
          <w:b/>
          <w:lang w:eastAsia="zh-CN"/>
        </w:rPr>
        <w:t xml:space="preserve">Proposal 1: The UE performs transmission over </w:t>
      </w:r>
      <w:proofErr w:type="spellStart"/>
      <w:r w:rsidRPr="00463900">
        <w:rPr>
          <w:rFonts w:eastAsiaTheme="minorEastAsia" w:hint="eastAsia"/>
          <w:b/>
          <w:lang w:eastAsia="zh-CN"/>
        </w:rPr>
        <w:t>Uu</w:t>
      </w:r>
      <w:proofErr w:type="spellEnd"/>
      <w:r w:rsidRPr="00463900">
        <w:rPr>
          <w:rFonts w:eastAsiaTheme="minorEastAsia" w:hint="eastAsia"/>
          <w:b/>
          <w:lang w:eastAsia="zh-CN"/>
        </w:rPr>
        <w:t xml:space="preserve"> and PC5 with the following decreasing priority order:</w:t>
      </w:r>
    </w:p>
    <w:p w:rsidR="00525405" w:rsidRPr="00463900" w:rsidRDefault="00525405" w:rsidP="00525405">
      <w:pPr>
        <w:numPr>
          <w:ilvl w:val="0"/>
          <w:numId w:val="23"/>
        </w:numPr>
        <w:jc w:val="both"/>
        <w:rPr>
          <w:rFonts w:eastAsiaTheme="minorEastAsia"/>
          <w:b/>
          <w:lang w:eastAsia="zh-CN"/>
        </w:rPr>
      </w:pPr>
      <w:proofErr w:type="spellStart"/>
      <w:r w:rsidRPr="00463900">
        <w:rPr>
          <w:rFonts w:eastAsiaTheme="minorEastAsia" w:hint="eastAsia"/>
          <w:b/>
          <w:lang w:eastAsia="zh-CN"/>
        </w:rPr>
        <w:t>Uu</w:t>
      </w:r>
      <w:proofErr w:type="spellEnd"/>
      <w:r w:rsidRPr="00463900">
        <w:rPr>
          <w:rFonts w:eastAsiaTheme="minorEastAsia" w:hint="eastAsia"/>
          <w:b/>
          <w:lang w:eastAsia="zh-CN"/>
        </w:rPr>
        <w:t xml:space="preserve"> transmission for RACH;</w:t>
      </w:r>
    </w:p>
    <w:p w:rsidR="00525405" w:rsidRPr="00463900" w:rsidRDefault="00525405" w:rsidP="00525405">
      <w:pPr>
        <w:numPr>
          <w:ilvl w:val="0"/>
          <w:numId w:val="23"/>
        </w:numPr>
        <w:jc w:val="both"/>
        <w:rPr>
          <w:rFonts w:eastAsiaTheme="minorEastAsia"/>
          <w:b/>
          <w:lang w:eastAsia="zh-CN"/>
        </w:rPr>
      </w:pPr>
      <w:r w:rsidRPr="00463900">
        <w:rPr>
          <w:rFonts w:eastAsiaTheme="minorEastAsia" w:hint="eastAsia"/>
          <w:b/>
          <w:lang w:eastAsia="zh-CN"/>
        </w:rPr>
        <w:t>V2X sidelink transmission with PPPP(s) configured by eNB or preconfigured;</w:t>
      </w:r>
    </w:p>
    <w:p w:rsidR="00525405" w:rsidRPr="00463900" w:rsidRDefault="00525405" w:rsidP="00525405">
      <w:pPr>
        <w:numPr>
          <w:ilvl w:val="0"/>
          <w:numId w:val="23"/>
        </w:numPr>
        <w:jc w:val="both"/>
        <w:rPr>
          <w:rFonts w:eastAsiaTheme="minorEastAsia"/>
          <w:b/>
          <w:lang w:eastAsia="zh-CN"/>
        </w:rPr>
      </w:pPr>
      <w:proofErr w:type="spellStart"/>
      <w:r w:rsidRPr="00463900">
        <w:rPr>
          <w:rFonts w:eastAsiaTheme="minorEastAsia" w:hint="eastAsia"/>
          <w:b/>
          <w:lang w:eastAsia="zh-CN"/>
        </w:rPr>
        <w:t>Uu</w:t>
      </w:r>
      <w:proofErr w:type="spellEnd"/>
      <w:r w:rsidRPr="00463900">
        <w:rPr>
          <w:rFonts w:eastAsiaTheme="minorEastAsia" w:hint="eastAsia"/>
          <w:b/>
          <w:lang w:eastAsia="zh-CN"/>
        </w:rPr>
        <w:t xml:space="preserve"> </w:t>
      </w:r>
      <w:r w:rsidRPr="00463900">
        <w:rPr>
          <w:rFonts w:eastAsiaTheme="minorEastAsia"/>
          <w:b/>
          <w:lang w:eastAsia="zh-CN"/>
        </w:rPr>
        <w:t>transmission</w:t>
      </w:r>
      <w:r w:rsidRPr="00463900">
        <w:rPr>
          <w:rFonts w:eastAsiaTheme="minorEastAsia" w:hint="eastAsia"/>
          <w:b/>
          <w:lang w:eastAsia="zh-CN"/>
        </w:rPr>
        <w:t xml:space="preserve"> for non-RACH;</w:t>
      </w:r>
    </w:p>
    <w:p w:rsidR="00525405" w:rsidRDefault="00525405" w:rsidP="00525405">
      <w:pPr>
        <w:numPr>
          <w:ilvl w:val="0"/>
          <w:numId w:val="23"/>
        </w:numPr>
        <w:jc w:val="both"/>
        <w:rPr>
          <w:rFonts w:eastAsiaTheme="minorEastAsia"/>
          <w:lang w:eastAsia="zh-CN"/>
        </w:rPr>
      </w:pPr>
      <w:r w:rsidRPr="00463900">
        <w:rPr>
          <w:rFonts w:eastAsiaTheme="minorEastAsia" w:hint="eastAsia"/>
          <w:b/>
          <w:lang w:eastAsia="zh-CN"/>
        </w:rPr>
        <w:t>Other V2X sidelink transmission.</w:t>
      </w:r>
    </w:p>
    <w:p w:rsidR="00525405" w:rsidRDefault="00525405" w:rsidP="00525405">
      <w:pPr>
        <w:jc w:val="both"/>
        <w:rPr>
          <w:rFonts w:eastAsiaTheme="minorEastAsia"/>
          <w:lang w:eastAsia="zh-CN"/>
        </w:rPr>
      </w:pPr>
      <w:r>
        <w:rPr>
          <w:rFonts w:eastAsiaTheme="minorEastAsia" w:hint="eastAsia"/>
          <w:lang w:eastAsia="zh-CN"/>
        </w:rPr>
        <w:t>N</w:t>
      </w:r>
      <w:r>
        <w:rPr>
          <w:rFonts w:eastAsiaTheme="minorEastAsia"/>
          <w:lang w:eastAsia="zh-CN"/>
        </w:rPr>
        <w:t>o</w:t>
      </w:r>
      <w:r>
        <w:rPr>
          <w:rFonts w:eastAsiaTheme="minorEastAsia" w:hint="eastAsia"/>
          <w:lang w:eastAsia="zh-CN"/>
        </w:rPr>
        <w:t>te that this issue only occurs in mode 4</w:t>
      </w:r>
      <w:r w:rsidR="00700E44">
        <w:rPr>
          <w:rFonts w:eastAsiaTheme="minorEastAsia" w:hint="eastAsia"/>
          <w:lang w:eastAsia="zh-CN"/>
        </w:rPr>
        <w:t xml:space="preserve"> (with sensing) and mode 2(without sensing)</w:t>
      </w:r>
      <w:r>
        <w:rPr>
          <w:rFonts w:eastAsiaTheme="minorEastAsia" w:hint="eastAsia"/>
          <w:lang w:eastAsia="zh-CN"/>
        </w:rPr>
        <w:t xml:space="preserve"> case. For mode 3, the scheduling for V2X sidelink transmission and WAN UL transmission is performed by eNB, hence the eNB can manage to avoid the conflict.</w:t>
      </w:r>
    </w:p>
    <w:p w:rsidR="00525405" w:rsidRDefault="00525405" w:rsidP="00525405">
      <w:pPr>
        <w:jc w:val="both"/>
        <w:rPr>
          <w:rFonts w:eastAsiaTheme="minorEastAsia"/>
          <w:lang w:eastAsia="zh-CN"/>
        </w:rPr>
      </w:pPr>
      <w:r>
        <w:rPr>
          <w:rFonts w:eastAsiaTheme="minorEastAsia" w:hint="eastAsia"/>
          <w:lang w:eastAsia="zh-CN"/>
        </w:rPr>
        <w:t>In our understanding, Proposal 1 applies to all operations when UE performs mode 4</w:t>
      </w:r>
      <w:r w:rsidR="005B215F">
        <w:rPr>
          <w:rFonts w:eastAsiaTheme="minorEastAsia" w:hint="eastAsia"/>
          <w:lang w:eastAsia="zh-CN"/>
        </w:rPr>
        <w:t xml:space="preserve"> or mode 2</w:t>
      </w:r>
      <w:r>
        <w:rPr>
          <w:rFonts w:eastAsiaTheme="minorEastAsia" w:hint="eastAsia"/>
          <w:lang w:eastAsia="zh-CN"/>
        </w:rPr>
        <w:t xml:space="preserve"> transmissions, which includes UE autonomous multiple transmissions based on sensing,</w:t>
      </w:r>
      <w:r w:rsidR="00B30FC2">
        <w:rPr>
          <w:rFonts w:eastAsiaTheme="minorEastAsia" w:hint="eastAsia"/>
          <w:lang w:eastAsia="zh-CN"/>
        </w:rPr>
        <w:t xml:space="preserve"> UE autonomous</w:t>
      </w:r>
      <w:r>
        <w:rPr>
          <w:rFonts w:eastAsiaTheme="minorEastAsia" w:hint="eastAsia"/>
          <w:lang w:eastAsia="zh-CN"/>
        </w:rPr>
        <w:t xml:space="preserve"> </w:t>
      </w:r>
      <w:r w:rsidR="008D124E">
        <w:rPr>
          <w:rFonts w:eastAsiaTheme="minorEastAsia" w:hint="eastAsia"/>
          <w:lang w:eastAsia="zh-CN"/>
        </w:rPr>
        <w:t>one shot transmission</w:t>
      </w:r>
      <w:r>
        <w:rPr>
          <w:rFonts w:eastAsiaTheme="minorEastAsia" w:hint="eastAsia"/>
          <w:lang w:eastAsia="zh-CN"/>
        </w:rPr>
        <w:t xml:space="preserve"> based on sensing </w:t>
      </w:r>
      <w:r w:rsidR="00B30FC2">
        <w:rPr>
          <w:rFonts w:eastAsiaTheme="minorEastAsia" w:hint="eastAsia"/>
          <w:lang w:eastAsia="zh-CN"/>
        </w:rPr>
        <w:t>and</w:t>
      </w:r>
      <w:r>
        <w:rPr>
          <w:rFonts w:eastAsiaTheme="minorEastAsia" w:hint="eastAsia"/>
          <w:lang w:eastAsia="zh-CN"/>
        </w:rPr>
        <w:t xml:space="preserve"> random selection. In multiple transmissions operation, if the vehicle UE omits a V2X sidelink transmission, it will just need to select a single transmission resource right after the reserved resource.</w:t>
      </w:r>
      <w:r w:rsidR="005B215F">
        <w:rPr>
          <w:rFonts w:eastAsiaTheme="minorEastAsia" w:hint="eastAsia"/>
          <w:lang w:eastAsia="zh-CN"/>
        </w:rPr>
        <w:t xml:space="preserve"> It</w:t>
      </w:r>
      <w:r w:rsidR="005B215F">
        <w:rPr>
          <w:rFonts w:eastAsiaTheme="minorEastAsia"/>
          <w:lang w:eastAsia="zh-CN"/>
        </w:rPr>
        <w:t>’</w:t>
      </w:r>
      <w:r w:rsidR="005B215F">
        <w:rPr>
          <w:rFonts w:eastAsiaTheme="minorEastAsia" w:hint="eastAsia"/>
          <w:lang w:eastAsia="zh-CN"/>
        </w:rPr>
        <w:t xml:space="preserve">s </w:t>
      </w:r>
      <w:r w:rsidR="005B215F">
        <w:rPr>
          <w:rFonts w:eastAsiaTheme="minorEastAsia"/>
          <w:lang w:eastAsia="zh-CN"/>
        </w:rPr>
        <w:t>believed</w:t>
      </w:r>
      <w:r w:rsidR="005B215F">
        <w:rPr>
          <w:rFonts w:eastAsiaTheme="minorEastAsia" w:hint="eastAsia"/>
          <w:lang w:eastAsia="zh-CN"/>
        </w:rPr>
        <w:t xml:space="preserve"> that the omission does not </w:t>
      </w:r>
      <w:proofErr w:type="gramStart"/>
      <w:r w:rsidR="005B215F">
        <w:rPr>
          <w:rFonts w:eastAsiaTheme="minorEastAsia" w:hint="eastAsia"/>
          <w:lang w:eastAsia="zh-CN"/>
        </w:rPr>
        <w:t>cause</w:t>
      </w:r>
      <w:proofErr w:type="gramEnd"/>
      <w:r w:rsidR="005B215F">
        <w:rPr>
          <w:rFonts w:eastAsiaTheme="minorEastAsia" w:hint="eastAsia"/>
          <w:lang w:eastAsia="zh-CN"/>
        </w:rPr>
        <w:t xml:space="preserve"> severe impact since </w:t>
      </w:r>
      <w:r w:rsidR="005B215F">
        <w:rPr>
          <w:rFonts w:eastAsiaTheme="minorEastAsia"/>
          <w:lang w:eastAsia="zh-CN"/>
        </w:rPr>
        <w:t>vehicle</w:t>
      </w:r>
      <w:r w:rsidR="005B215F">
        <w:rPr>
          <w:rFonts w:eastAsiaTheme="minorEastAsia" w:hint="eastAsia"/>
          <w:lang w:eastAsia="zh-CN"/>
        </w:rPr>
        <w:t xml:space="preserve"> UE could re-transmit the data during the re-transmission opportunity.</w:t>
      </w:r>
    </w:p>
    <w:p w:rsidR="00525405" w:rsidRPr="00DA767A" w:rsidRDefault="00525405" w:rsidP="00525405">
      <w:pPr>
        <w:jc w:val="both"/>
        <w:rPr>
          <w:rFonts w:eastAsiaTheme="minorEastAsia"/>
          <w:b/>
          <w:lang w:eastAsia="zh-CN"/>
        </w:rPr>
      </w:pPr>
      <w:r w:rsidRPr="00DA767A">
        <w:rPr>
          <w:rFonts w:eastAsiaTheme="minorEastAsia" w:hint="eastAsia"/>
          <w:b/>
          <w:lang w:eastAsia="zh-CN"/>
        </w:rPr>
        <w:t>Proposal 2: Proposal 1 applies to all the V2X sidelink operations in mode 4</w:t>
      </w:r>
      <w:r w:rsidR="00700E44">
        <w:rPr>
          <w:rFonts w:eastAsiaTheme="minorEastAsia" w:hint="eastAsia"/>
          <w:b/>
          <w:lang w:eastAsia="zh-CN"/>
        </w:rPr>
        <w:t xml:space="preserve"> and mode 2</w:t>
      </w:r>
      <w:r>
        <w:rPr>
          <w:rFonts w:eastAsiaTheme="minorEastAsia" w:hint="eastAsia"/>
          <w:b/>
          <w:lang w:eastAsia="zh-CN"/>
        </w:rPr>
        <w:t xml:space="preserve">, including </w:t>
      </w:r>
      <w:r w:rsidRPr="00DA767A">
        <w:rPr>
          <w:rFonts w:eastAsiaTheme="minorEastAsia" w:hint="eastAsia"/>
          <w:b/>
          <w:lang w:eastAsia="zh-CN"/>
        </w:rPr>
        <w:t xml:space="preserve">UE autonomous multiple transmissions based on sensing, UE autonomous </w:t>
      </w:r>
      <w:r w:rsidR="00B30FC2">
        <w:rPr>
          <w:rFonts w:eastAsiaTheme="minorEastAsia" w:hint="eastAsia"/>
          <w:b/>
          <w:lang w:eastAsia="zh-CN"/>
        </w:rPr>
        <w:t>one shot</w:t>
      </w:r>
      <w:r w:rsidR="00B30FC2" w:rsidRPr="00DA767A">
        <w:rPr>
          <w:rFonts w:eastAsiaTheme="minorEastAsia" w:hint="eastAsia"/>
          <w:b/>
          <w:lang w:eastAsia="zh-CN"/>
        </w:rPr>
        <w:t xml:space="preserve"> </w:t>
      </w:r>
      <w:r w:rsidRPr="00DA767A">
        <w:rPr>
          <w:rFonts w:eastAsiaTheme="minorEastAsia" w:hint="eastAsia"/>
          <w:b/>
          <w:lang w:eastAsia="zh-CN"/>
        </w:rPr>
        <w:t>transmission based on sensing and random selection.</w:t>
      </w:r>
    </w:p>
    <w:p w:rsidR="00525405" w:rsidRDefault="005D1A7C" w:rsidP="00B113E4">
      <w:pPr>
        <w:jc w:val="both"/>
        <w:rPr>
          <w:rFonts w:eastAsiaTheme="minorEastAsia"/>
          <w:lang w:eastAsia="zh-CN"/>
        </w:rPr>
      </w:pPr>
      <w:r>
        <w:rPr>
          <w:rFonts w:eastAsiaTheme="minorEastAsia" w:hint="eastAsia"/>
          <w:lang w:eastAsia="zh-CN"/>
        </w:rPr>
        <w:lastRenderedPageBreak/>
        <w:t xml:space="preserve">For issue 2, considering that the </w:t>
      </w:r>
      <w:r w:rsidR="00943BA8">
        <w:rPr>
          <w:rFonts w:eastAsiaTheme="minorEastAsia" w:hint="eastAsia"/>
          <w:lang w:eastAsia="zh-CN"/>
        </w:rPr>
        <w:t>principle proposed in Proposal 1</w:t>
      </w:r>
      <w:r>
        <w:rPr>
          <w:rFonts w:eastAsiaTheme="minorEastAsia" w:hint="eastAsia"/>
          <w:lang w:eastAsia="zh-CN"/>
        </w:rPr>
        <w:t xml:space="preserve"> should be </w:t>
      </w:r>
      <w:r w:rsidR="00943BA8">
        <w:rPr>
          <w:rFonts w:eastAsiaTheme="minorEastAsia" w:hint="eastAsia"/>
          <w:lang w:eastAsia="zh-CN"/>
        </w:rPr>
        <w:t>the same</w:t>
      </w:r>
      <w:r>
        <w:rPr>
          <w:rFonts w:eastAsiaTheme="minorEastAsia" w:hint="eastAsia"/>
          <w:lang w:eastAsia="zh-CN"/>
        </w:rPr>
        <w:t xml:space="preserve"> for all or most V2X UEs, broadcast </w:t>
      </w:r>
      <w:r>
        <w:rPr>
          <w:rFonts w:eastAsiaTheme="minorEastAsia"/>
          <w:lang w:eastAsia="zh-CN"/>
        </w:rPr>
        <w:t>signalling</w:t>
      </w:r>
      <w:r>
        <w:rPr>
          <w:rFonts w:eastAsiaTheme="minorEastAsia" w:hint="eastAsia"/>
          <w:lang w:eastAsia="zh-CN"/>
        </w:rPr>
        <w:t xml:space="preserve"> is more efficient. If some special UEs require different configuration, dedicated </w:t>
      </w:r>
      <w:r>
        <w:rPr>
          <w:rFonts w:eastAsiaTheme="minorEastAsia"/>
          <w:lang w:eastAsia="zh-CN"/>
        </w:rPr>
        <w:t>signalling</w:t>
      </w:r>
      <w:r>
        <w:rPr>
          <w:rFonts w:eastAsiaTheme="minorEastAsia" w:hint="eastAsia"/>
          <w:lang w:eastAsia="zh-CN"/>
        </w:rPr>
        <w:t xml:space="preserve"> </w:t>
      </w:r>
      <w:r w:rsidR="000966FD">
        <w:rPr>
          <w:rFonts w:eastAsiaTheme="minorEastAsia" w:hint="eastAsia"/>
          <w:lang w:eastAsia="zh-CN"/>
        </w:rPr>
        <w:t xml:space="preserve">are </w:t>
      </w:r>
      <w:r w:rsidR="00D62B14">
        <w:rPr>
          <w:rFonts w:eastAsiaTheme="minorEastAsia" w:hint="eastAsia"/>
          <w:lang w:eastAsia="zh-CN"/>
        </w:rPr>
        <w:t>available</w:t>
      </w:r>
      <w:r w:rsidR="000966FD">
        <w:rPr>
          <w:rFonts w:eastAsiaTheme="minorEastAsia" w:hint="eastAsia"/>
          <w:lang w:eastAsia="zh-CN"/>
        </w:rPr>
        <w:t xml:space="preserve"> </w:t>
      </w:r>
      <w:r w:rsidR="00943BA8">
        <w:rPr>
          <w:rFonts w:eastAsiaTheme="minorEastAsia" w:hint="eastAsia"/>
          <w:lang w:eastAsia="zh-CN"/>
        </w:rPr>
        <w:t xml:space="preserve">to </w:t>
      </w:r>
      <w:r>
        <w:rPr>
          <w:rFonts w:eastAsiaTheme="minorEastAsia" w:hint="eastAsia"/>
          <w:lang w:eastAsia="zh-CN"/>
        </w:rPr>
        <w:t xml:space="preserve">override the configuration </w:t>
      </w:r>
      <w:r w:rsidR="00B30FC2">
        <w:rPr>
          <w:rFonts w:eastAsiaTheme="minorEastAsia" w:hint="eastAsia"/>
          <w:lang w:eastAsia="zh-CN"/>
        </w:rPr>
        <w:t xml:space="preserve">through </w:t>
      </w:r>
      <w:r>
        <w:rPr>
          <w:rFonts w:eastAsiaTheme="minorEastAsia" w:hint="eastAsia"/>
          <w:lang w:eastAsia="zh-CN"/>
        </w:rPr>
        <w:t>SIB.</w:t>
      </w:r>
    </w:p>
    <w:p w:rsidR="00323E24" w:rsidRDefault="005666A6" w:rsidP="00B113E4">
      <w:pPr>
        <w:jc w:val="both"/>
        <w:rPr>
          <w:rFonts w:eastAsiaTheme="minorEastAsia"/>
          <w:lang w:eastAsia="zh-CN"/>
        </w:rPr>
      </w:pPr>
      <w:r>
        <w:rPr>
          <w:rFonts w:eastAsiaTheme="minorEastAsia" w:hint="eastAsia"/>
          <w:lang w:eastAsia="zh-CN"/>
        </w:rPr>
        <w:t>Furthermore</w:t>
      </w:r>
      <w:r w:rsidR="000966FD">
        <w:rPr>
          <w:rFonts w:eastAsiaTheme="minorEastAsia" w:hint="eastAsia"/>
          <w:lang w:eastAsia="zh-CN"/>
        </w:rPr>
        <w:t>, t</w:t>
      </w:r>
      <w:r w:rsidR="00B14980">
        <w:rPr>
          <w:rFonts w:eastAsiaTheme="minorEastAsia" w:hint="eastAsia"/>
          <w:lang w:eastAsia="zh-CN"/>
        </w:rPr>
        <w:t xml:space="preserve">he idea of </w:t>
      </w:r>
      <w:r w:rsidR="00943BA8">
        <w:rPr>
          <w:rFonts w:eastAsiaTheme="minorEastAsia" w:hint="eastAsia"/>
          <w:lang w:eastAsia="zh-CN"/>
        </w:rPr>
        <w:t xml:space="preserve">using </w:t>
      </w:r>
      <w:r w:rsidR="00B14980">
        <w:rPr>
          <w:rFonts w:eastAsiaTheme="minorEastAsia" w:hint="eastAsia"/>
          <w:lang w:eastAsia="zh-CN"/>
        </w:rPr>
        <w:t xml:space="preserve">pre-configuration is to cope with the situation where the </w:t>
      </w:r>
      <w:r>
        <w:rPr>
          <w:rFonts w:eastAsiaTheme="minorEastAsia" w:hint="eastAsia"/>
          <w:lang w:eastAsia="zh-CN"/>
        </w:rPr>
        <w:t xml:space="preserve">legacy </w:t>
      </w:r>
      <w:r w:rsidR="00B14980">
        <w:rPr>
          <w:rFonts w:eastAsiaTheme="minorEastAsia" w:hint="eastAsia"/>
          <w:lang w:eastAsia="zh-CN"/>
        </w:rPr>
        <w:t xml:space="preserve">eNB </w:t>
      </w:r>
      <w:r>
        <w:rPr>
          <w:rFonts w:eastAsiaTheme="minorEastAsia" w:hint="eastAsia"/>
          <w:lang w:eastAsia="zh-CN"/>
        </w:rPr>
        <w:t>does not support</w:t>
      </w:r>
      <w:r w:rsidR="00B14980">
        <w:rPr>
          <w:rFonts w:eastAsiaTheme="minorEastAsia" w:hint="eastAsia"/>
          <w:lang w:eastAsia="zh-CN"/>
        </w:rPr>
        <w:t xml:space="preserve"> V2X. In this case, </w:t>
      </w:r>
      <w:r w:rsidR="00C166A3">
        <w:rPr>
          <w:rFonts w:eastAsiaTheme="minorEastAsia" w:hint="eastAsia"/>
          <w:lang w:eastAsia="zh-CN"/>
        </w:rPr>
        <w:t xml:space="preserve">people mentioned </w:t>
      </w:r>
      <w:r w:rsidR="00B14980">
        <w:rPr>
          <w:rFonts w:eastAsiaTheme="minorEastAsia" w:hint="eastAsia"/>
          <w:lang w:eastAsia="zh-CN"/>
        </w:rPr>
        <w:t xml:space="preserve">if the UE autonomously denies the </w:t>
      </w:r>
      <w:proofErr w:type="spellStart"/>
      <w:r w:rsidR="00B14980">
        <w:rPr>
          <w:rFonts w:eastAsiaTheme="minorEastAsia" w:hint="eastAsia"/>
          <w:lang w:eastAsia="zh-CN"/>
        </w:rPr>
        <w:t>Uu</w:t>
      </w:r>
      <w:proofErr w:type="spellEnd"/>
      <w:r w:rsidR="00B14980">
        <w:rPr>
          <w:rFonts w:eastAsiaTheme="minorEastAsia" w:hint="eastAsia"/>
          <w:lang w:eastAsia="zh-CN"/>
        </w:rPr>
        <w:t xml:space="preserve"> UL transmission, the link adaptation at eNB would be </w:t>
      </w:r>
      <w:r w:rsidR="00B14980">
        <w:rPr>
          <w:rFonts w:eastAsiaTheme="minorEastAsia"/>
          <w:lang w:eastAsia="zh-CN"/>
        </w:rPr>
        <w:t>compromised</w:t>
      </w:r>
      <w:r w:rsidR="00B30FC2">
        <w:rPr>
          <w:rFonts w:eastAsiaTheme="minorEastAsia" w:hint="eastAsia"/>
          <w:lang w:eastAsia="zh-CN"/>
        </w:rPr>
        <w:t xml:space="preserve"> since eNB is not aware of the particular UE behaviour</w:t>
      </w:r>
      <w:r w:rsidR="00C166A3">
        <w:rPr>
          <w:rFonts w:eastAsiaTheme="minorEastAsia" w:hint="eastAsia"/>
          <w:lang w:eastAsia="zh-CN"/>
        </w:rPr>
        <w:t xml:space="preserve">. However, </w:t>
      </w:r>
      <w:r w:rsidR="00B30FC2">
        <w:rPr>
          <w:rFonts w:eastAsiaTheme="minorEastAsia" w:hint="eastAsia"/>
          <w:lang w:eastAsia="zh-CN"/>
        </w:rPr>
        <w:t>on the contrary</w:t>
      </w:r>
      <w:r w:rsidR="00323E24">
        <w:rPr>
          <w:rFonts w:eastAsiaTheme="minorEastAsia" w:hint="eastAsia"/>
          <w:lang w:eastAsia="zh-CN"/>
        </w:rPr>
        <w:t xml:space="preserve"> </w:t>
      </w:r>
      <w:r w:rsidR="00C166A3">
        <w:rPr>
          <w:rFonts w:eastAsiaTheme="minorEastAsia" w:hint="eastAsia"/>
          <w:lang w:eastAsia="zh-CN"/>
        </w:rPr>
        <w:t xml:space="preserve">even </w:t>
      </w:r>
      <w:r w:rsidR="00B30FC2">
        <w:rPr>
          <w:rFonts w:eastAsiaTheme="minorEastAsia" w:hint="eastAsia"/>
          <w:lang w:eastAsia="zh-CN"/>
        </w:rPr>
        <w:t xml:space="preserve">if </w:t>
      </w:r>
      <w:r w:rsidR="00D21B0B">
        <w:rPr>
          <w:rFonts w:eastAsiaTheme="minorEastAsia" w:hint="eastAsia"/>
          <w:lang w:eastAsia="zh-CN"/>
        </w:rPr>
        <w:t>t</w:t>
      </w:r>
      <w:r w:rsidR="00C166A3">
        <w:rPr>
          <w:rFonts w:eastAsiaTheme="minorEastAsia" w:hint="eastAsia"/>
          <w:lang w:eastAsia="zh-CN"/>
        </w:rPr>
        <w:t xml:space="preserve">he eNB </w:t>
      </w:r>
      <w:r w:rsidR="00B30FC2">
        <w:rPr>
          <w:rFonts w:eastAsiaTheme="minorEastAsia" w:hint="eastAsia"/>
          <w:lang w:eastAsia="zh-CN"/>
        </w:rPr>
        <w:t xml:space="preserve">is </w:t>
      </w:r>
      <w:r w:rsidR="00D21B0B">
        <w:rPr>
          <w:rFonts w:eastAsiaTheme="minorEastAsia"/>
          <w:lang w:eastAsia="zh-CN"/>
        </w:rPr>
        <w:t>implemented with V2X</w:t>
      </w:r>
      <w:r w:rsidR="00B30FC2">
        <w:rPr>
          <w:rFonts w:eastAsiaTheme="minorEastAsia" w:hint="eastAsia"/>
          <w:lang w:eastAsia="zh-CN"/>
        </w:rPr>
        <w:t>, eNB</w:t>
      </w:r>
      <w:r w:rsidR="00D21B0B">
        <w:rPr>
          <w:rFonts w:eastAsiaTheme="minorEastAsia" w:hint="eastAsia"/>
          <w:lang w:eastAsia="zh-CN"/>
        </w:rPr>
        <w:t xml:space="preserve"> also </w:t>
      </w:r>
      <w:r w:rsidR="00C166A3">
        <w:rPr>
          <w:rFonts w:eastAsiaTheme="minorEastAsia" w:hint="eastAsia"/>
          <w:lang w:eastAsia="zh-CN"/>
        </w:rPr>
        <w:t>does not know</w:t>
      </w:r>
      <w:r w:rsidR="00323E24">
        <w:rPr>
          <w:rFonts w:eastAsiaTheme="minorEastAsia" w:hint="eastAsia"/>
          <w:lang w:eastAsia="zh-CN"/>
        </w:rPr>
        <w:t xml:space="preserve"> how </w:t>
      </w:r>
      <w:r w:rsidR="00D21B0B">
        <w:rPr>
          <w:rFonts w:eastAsiaTheme="minorEastAsia" w:hint="eastAsia"/>
          <w:lang w:eastAsia="zh-CN"/>
        </w:rPr>
        <w:t>and when the</w:t>
      </w:r>
      <w:r w:rsidR="00323E24">
        <w:rPr>
          <w:rFonts w:eastAsiaTheme="minorEastAsia" w:hint="eastAsia"/>
          <w:lang w:eastAsia="zh-CN"/>
        </w:rPr>
        <w:t xml:space="preserve"> UE denies the </w:t>
      </w:r>
      <w:proofErr w:type="spellStart"/>
      <w:r w:rsidR="00323E24">
        <w:rPr>
          <w:rFonts w:eastAsiaTheme="minorEastAsia" w:hint="eastAsia"/>
          <w:lang w:eastAsia="zh-CN"/>
        </w:rPr>
        <w:t>Uu</w:t>
      </w:r>
      <w:proofErr w:type="spellEnd"/>
      <w:r w:rsidR="00323E24">
        <w:rPr>
          <w:rFonts w:eastAsiaTheme="minorEastAsia" w:hint="eastAsia"/>
          <w:lang w:eastAsia="zh-CN"/>
        </w:rPr>
        <w:t xml:space="preserve"> UL transmission. In </w:t>
      </w:r>
      <w:r w:rsidR="00D21B0B">
        <w:rPr>
          <w:rFonts w:eastAsiaTheme="minorEastAsia" w:hint="eastAsia"/>
          <w:lang w:eastAsia="zh-CN"/>
        </w:rPr>
        <w:t>other</w:t>
      </w:r>
      <w:r w:rsidR="00323E24">
        <w:rPr>
          <w:rFonts w:eastAsiaTheme="minorEastAsia" w:hint="eastAsia"/>
          <w:lang w:eastAsia="zh-CN"/>
        </w:rPr>
        <w:t xml:space="preserve"> words, the link adaptation would be impacted anyway either </w:t>
      </w:r>
      <w:r w:rsidR="00B30FC2">
        <w:rPr>
          <w:rFonts w:eastAsiaTheme="minorEastAsia" w:hint="eastAsia"/>
          <w:lang w:eastAsia="zh-CN"/>
        </w:rPr>
        <w:t xml:space="preserve">by </w:t>
      </w:r>
      <w:r w:rsidR="00C166A3">
        <w:rPr>
          <w:rFonts w:eastAsiaTheme="minorEastAsia" w:hint="eastAsia"/>
          <w:lang w:eastAsia="zh-CN"/>
        </w:rPr>
        <w:t xml:space="preserve">pre-configuration </w:t>
      </w:r>
      <w:r w:rsidR="00323E24">
        <w:rPr>
          <w:rFonts w:eastAsiaTheme="minorEastAsia" w:hint="eastAsia"/>
          <w:lang w:eastAsia="zh-CN"/>
        </w:rPr>
        <w:t>or eNB configuration.</w:t>
      </w:r>
      <w:r w:rsidR="00D21B0B">
        <w:rPr>
          <w:rFonts w:eastAsiaTheme="minorEastAsia" w:hint="eastAsia"/>
          <w:lang w:eastAsia="zh-CN"/>
        </w:rPr>
        <w:t xml:space="preserve"> Fortunately, it</w:t>
      </w:r>
      <w:r w:rsidR="00D21B0B">
        <w:rPr>
          <w:rFonts w:eastAsiaTheme="minorEastAsia"/>
          <w:lang w:eastAsia="zh-CN"/>
        </w:rPr>
        <w:t>’</w:t>
      </w:r>
      <w:r w:rsidR="00D21B0B">
        <w:rPr>
          <w:rFonts w:eastAsiaTheme="minorEastAsia" w:hint="eastAsia"/>
          <w:lang w:eastAsia="zh-CN"/>
        </w:rPr>
        <w:t xml:space="preserve">s </w:t>
      </w:r>
      <w:r w:rsidR="00D62B14">
        <w:rPr>
          <w:rFonts w:eastAsiaTheme="minorEastAsia" w:hint="eastAsia"/>
          <w:lang w:eastAsia="zh-CN"/>
        </w:rPr>
        <w:t xml:space="preserve">believed </w:t>
      </w:r>
      <w:r w:rsidR="00D21B0B">
        <w:rPr>
          <w:rFonts w:eastAsiaTheme="minorEastAsia" w:hint="eastAsia"/>
          <w:lang w:eastAsia="zh-CN"/>
        </w:rPr>
        <w:t xml:space="preserve">the V2X message marked with higher priority PPPPP are likely non-continuous, implying that the </w:t>
      </w:r>
      <w:r w:rsidR="00B30FC2">
        <w:rPr>
          <w:rFonts w:eastAsiaTheme="minorEastAsia" w:hint="eastAsia"/>
          <w:lang w:eastAsia="zh-CN"/>
        </w:rPr>
        <w:t xml:space="preserve">interruption </w:t>
      </w:r>
      <w:r w:rsidR="00D21B0B">
        <w:rPr>
          <w:rFonts w:eastAsiaTheme="minorEastAsia" w:hint="eastAsia"/>
          <w:lang w:eastAsia="zh-CN"/>
        </w:rPr>
        <w:t xml:space="preserve">to UL transmission is not severe. </w:t>
      </w:r>
      <w:r w:rsidR="00323E24">
        <w:rPr>
          <w:rFonts w:eastAsiaTheme="minorEastAsia" w:hint="eastAsia"/>
          <w:lang w:eastAsia="zh-CN"/>
        </w:rPr>
        <w:t>Therefore, we would like to propose the following way to proceed.</w:t>
      </w:r>
    </w:p>
    <w:p w:rsidR="005D1A7C" w:rsidRPr="00525405" w:rsidRDefault="00323E24" w:rsidP="00B113E4">
      <w:pPr>
        <w:jc w:val="both"/>
        <w:rPr>
          <w:rFonts w:eastAsiaTheme="minorEastAsia"/>
          <w:lang w:eastAsia="zh-CN"/>
        </w:rPr>
      </w:pPr>
      <w:r w:rsidRPr="001719D5">
        <w:rPr>
          <w:rFonts w:eastAsiaTheme="minorEastAsia" w:hint="eastAsia"/>
          <w:b/>
          <w:lang w:eastAsia="zh-CN"/>
        </w:rPr>
        <w:t xml:space="preserve">Proposal 3: The PPPP threshold can be pre-configured or configured by broadcast </w:t>
      </w:r>
      <w:r w:rsidRPr="001719D5">
        <w:rPr>
          <w:rFonts w:eastAsiaTheme="minorEastAsia"/>
          <w:b/>
          <w:lang w:eastAsia="zh-CN"/>
        </w:rPr>
        <w:t>signalling</w:t>
      </w:r>
      <w:r w:rsidR="00D62B14">
        <w:rPr>
          <w:rFonts w:eastAsiaTheme="minorEastAsia" w:hint="eastAsia"/>
          <w:b/>
          <w:lang w:eastAsia="zh-CN"/>
        </w:rPr>
        <w:t xml:space="preserve"> and</w:t>
      </w:r>
      <w:r w:rsidRPr="001719D5">
        <w:rPr>
          <w:rFonts w:eastAsiaTheme="minorEastAsia" w:hint="eastAsia"/>
          <w:b/>
          <w:lang w:eastAsia="zh-CN"/>
        </w:rPr>
        <w:t xml:space="preserve"> dedicated </w:t>
      </w:r>
      <w:r w:rsidRPr="001719D5">
        <w:rPr>
          <w:rFonts w:eastAsiaTheme="minorEastAsia"/>
          <w:b/>
          <w:lang w:eastAsia="zh-CN"/>
        </w:rPr>
        <w:t>signalling</w:t>
      </w:r>
      <w:r w:rsidRPr="001719D5">
        <w:rPr>
          <w:rFonts w:eastAsiaTheme="minorEastAsia" w:hint="eastAsia"/>
          <w:b/>
          <w:lang w:eastAsia="zh-CN"/>
        </w:rPr>
        <w:t>.</w:t>
      </w:r>
      <w:r w:rsidR="00B14980">
        <w:rPr>
          <w:rFonts w:eastAsiaTheme="minorEastAsia" w:hint="eastAsia"/>
          <w:lang w:eastAsia="zh-CN"/>
        </w:rPr>
        <w:t xml:space="preserve"> </w:t>
      </w:r>
    </w:p>
    <w:bookmarkEnd w:id="0"/>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AD06F4" w:rsidRDefault="00F3595C" w:rsidP="00E039A5">
      <w:pPr>
        <w:spacing w:beforeLines="50"/>
        <w:jc w:val="both"/>
        <w:rPr>
          <w:rFonts w:eastAsia="宋体" w:cs="Arial"/>
          <w:lang w:eastAsia="zh-CN"/>
        </w:rPr>
      </w:pP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 xml:space="preserve">we </w:t>
      </w:r>
      <w:r w:rsidR="00EE1AD5">
        <w:rPr>
          <w:rFonts w:eastAsia="宋体" w:cs="Arial" w:hint="eastAsia"/>
          <w:lang w:eastAsia="zh-CN"/>
        </w:rPr>
        <w:t xml:space="preserve">discussed the coexistence issue of V2X PC5 and </w:t>
      </w:r>
      <w:proofErr w:type="spellStart"/>
      <w:r w:rsidR="00EE1AD5">
        <w:rPr>
          <w:rFonts w:eastAsia="宋体" w:cs="Arial" w:hint="eastAsia"/>
          <w:lang w:eastAsia="zh-CN"/>
        </w:rPr>
        <w:t>Uu</w:t>
      </w:r>
      <w:proofErr w:type="spellEnd"/>
      <w:r w:rsidR="00EE1AD5">
        <w:rPr>
          <w:rFonts w:eastAsia="宋体" w:cs="Arial" w:hint="eastAsia"/>
          <w:lang w:eastAsia="zh-CN"/>
        </w:rPr>
        <w:t xml:space="preserve"> transmission at UE</w:t>
      </w:r>
      <w:r>
        <w:rPr>
          <w:rFonts w:eastAsia="宋体" w:cs="Arial" w:hint="eastAsia"/>
          <w:lang w:eastAsia="zh-CN"/>
        </w:rPr>
        <w:t xml:space="preserve">. </w:t>
      </w:r>
      <w:r w:rsidRPr="00AD1DBE">
        <w:rPr>
          <w:rFonts w:eastAsia="宋体" w:cs="Arial"/>
          <w:lang w:eastAsia="zh-CN"/>
        </w:rPr>
        <w:t>A</w:t>
      </w:r>
      <w:r w:rsidRPr="00AD1DBE">
        <w:rPr>
          <w:rFonts w:eastAsia="宋体" w:cs="Arial" w:hint="eastAsia"/>
          <w:lang w:eastAsia="zh-CN"/>
        </w:rPr>
        <w:t>nd we have the following observations and proposals:</w:t>
      </w:r>
    </w:p>
    <w:p w:rsidR="00601A5C" w:rsidRPr="00D772D0" w:rsidRDefault="00601A5C" w:rsidP="00601A5C">
      <w:pPr>
        <w:jc w:val="both"/>
        <w:rPr>
          <w:rFonts w:eastAsiaTheme="minorEastAsia"/>
          <w:b/>
          <w:lang w:eastAsia="zh-CN"/>
        </w:rPr>
      </w:pPr>
      <w:r w:rsidRPr="00D772D0">
        <w:rPr>
          <w:rFonts w:eastAsiaTheme="minorEastAsia" w:hint="eastAsia"/>
          <w:b/>
          <w:lang w:eastAsia="zh-CN"/>
        </w:rPr>
        <w:t xml:space="preserve">Proposal 1: The UE performs transmission over </w:t>
      </w:r>
      <w:proofErr w:type="spellStart"/>
      <w:r w:rsidRPr="00D772D0">
        <w:rPr>
          <w:rFonts w:eastAsiaTheme="minorEastAsia" w:hint="eastAsia"/>
          <w:b/>
          <w:lang w:eastAsia="zh-CN"/>
        </w:rPr>
        <w:t>Uu</w:t>
      </w:r>
      <w:proofErr w:type="spellEnd"/>
      <w:r w:rsidRPr="00D772D0">
        <w:rPr>
          <w:rFonts w:eastAsiaTheme="minorEastAsia" w:hint="eastAsia"/>
          <w:b/>
          <w:lang w:eastAsia="zh-CN"/>
        </w:rPr>
        <w:t xml:space="preserve"> and PC5 with the following decreasing priority order:</w:t>
      </w:r>
    </w:p>
    <w:p w:rsidR="00601A5C" w:rsidRPr="00D772D0" w:rsidRDefault="00601A5C" w:rsidP="00601A5C">
      <w:pPr>
        <w:numPr>
          <w:ilvl w:val="0"/>
          <w:numId w:val="23"/>
        </w:numPr>
        <w:jc w:val="both"/>
        <w:rPr>
          <w:rFonts w:eastAsiaTheme="minorEastAsia"/>
          <w:b/>
          <w:lang w:eastAsia="zh-CN"/>
        </w:rPr>
      </w:pPr>
      <w:proofErr w:type="spellStart"/>
      <w:r w:rsidRPr="00D772D0">
        <w:rPr>
          <w:rFonts w:eastAsiaTheme="minorEastAsia" w:hint="eastAsia"/>
          <w:b/>
          <w:lang w:eastAsia="zh-CN"/>
        </w:rPr>
        <w:t>Uu</w:t>
      </w:r>
      <w:proofErr w:type="spellEnd"/>
      <w:r w:rsidRPr="00D772D0">
        <w:rPr>
          <w:rFonts w:eastAsiaTheme="minorEastAsia" w:hint="eastAsia"/>
          <w:b/>
          <w:lang w:eastAsia="zh-CN"/>
        </w:rPr>
        <w:t xml:space="preserve"> transmission for RACH;</w:t>
      </w:r>
    </w:p>
    <w:p w:rsidR="00601A5C" w:rsidRPr="00D772D0" w:rsidRDefault="00601A5C" w:rsidP="00601A5C">
      <w:pPr>
        <w:numPr>
          <w:ilvl w:val="0"/>
          <w:numId w:val="23"/>
        </w:numPr>
        <w:jc w:val="both"/>
        <w:rPr>
          <w:rFonts w:eastAsiaTheme="minorEastAsia"/>
          <w:b/>
          <w:lang w:eastAsia="zh-CN"/>
        </w:rPr>
      </w:pPr>
      <w:r w:rsidRPr="00D772D0">
        <w:rPr>
          <w:rFonts w:eastAsiaTheme="minorEastAsia" w:hint="eastAsia"/>
          <w:b/>
          <w:lang w:eastAsia="zh-CN"/>
        </w:rPr>
        <w:t>V2X sidelink transmission with PPPP</w:t>
      </w:r>
      <w:r>
        <w:rPr>
          <w:rFonts w:eastAsiaTheme="minorEastAsia" w:hint="eastAsia"/>
          <w:b/>
          <w:lang w:eastAsia="zh-CN"/>
        </w:rPr>
        <w:t>(s)</w:t>
      </w:r>
      <w:r w:rsidRPr="00D772D0">
        <w:rPr>
          <w:rFonts w:eastAsiaTheme="minorEastAsia" w:hint="eastAsia"/>
          <w:b/>
          <w:lang w:eastAsia="zh-CN"/>
        </w:rPr>
        <w:t xml:space="preserve"> configured by eNB or preconfigured;</w:t>
      </w:r>
    </w:p>
    <w:p w:rsidR="00601A5C" w:rsidRPr="00D772D0" w:rsidRDefault="00601A5C" w:rsidP="00601A5C">
      <w:pPr>
        <w:numPr>
          <w:ilvl w:val="0"/>
          <w:numId w:val="23"/>
        </w:numPr>
        <w:jc w:val="both"/>
        <w:rPr>
          <w:rFonts w:eastAsiaTheme="minorEastAsia"/>
          <w:b/>
          <w:lang w:eastAsia="zh-CN"/>
        </w:rPr>
      </w:pPr>
      <w:proofErr w:type="spellStart"/>
      <w:r w:rsidRPr="00D772D0">
        <w:rPr>
          <w:rFonts w:eastAsiaTheme="minorEastAsia" w:hint="eastAsia"/>
          <w:b/>
          <w:lang w:eastAsia="zh-CN"/>
        </w:rPr>
        <w:t>Uu</w:t>
      </w:r>
      <w:proofErr w:type="spellEnd"/>
      <w:r w:rsidRPr="00D772D0">
        <w:rPr>
          <w:rFonts w:eastAsiaTheme="minorEastAsia" w:hint="eastAsia"/>
          <w:b/>
          <w:lang w:eastAsia="zh-CN"/>
        </w:rPr>
        <w:t xml:space="preserve"> </w:t>
      </w:r>
      <w:r w:rsidRPr="00D772D0">
        <w:rPr>
          <w:rFonts w:eastAsiaTheme="minorEastAsia"/>
          <w:b/>
          <w:lang w:eastAsia="zh-CN"/>
        </w:rPr>
        <w:t>transmission</w:t>
      </w:r>
      <w:r w:rsidRPr="00D772D0">
        <w:rPr>
          <w:rFonts w:eastAsiaTheme="minorEastAsia" w:hint="eastAsia"/>
          <w:b/>
          <w:lang w:eastAsia="zh-CN"/>
        </w:rPr>
        <w:t xml:space="preserve"> for non-RACH;</w:t>
      </w:r>
    </w:p>
    <w:p w:rsidR="00601A5C" w:rsidRDefault="00601A5C" w:rsidP="00601A5C">
      <w:pPr>
        <w:numPr>
          <w:ilvl w:val="0"/>
          <w:numId w:val="23"/>
        </w:numPr>
        <w:jc w:val="both"/>
        <w:rPr>
          <w:rFonts w:eastAsiaTheme="minorEastAsia"/>
          <w:lang w:eastAsia="zh-CN"/>
        </w:rPr>
      </w:pPr>
      <w:r>
        <w:rPr>
          <w:rFonts w:eastAsiaTheme="minorEastAsia" w:hint="eastAsia"/>
          <w:b/>
          <w:lang w:eastAsia="zh-CN"/>
        </w:rPr>
        <w:t xml:space="preserve">Other </w:t>
      </w:r>
      <w:r w:rsidRPr="00EE1AD5">
        <w:rPr>
          <w:rFonts w:eastAsiaTheme="minorEastAsia" w:hint="eastAsia"/>
          <w:b/>
          <w:lang w:eastAsia="zh-CN"/>
        </w:rPr>
        <w:t>V2X sidelink transmission.</w:t>
      </w:r>
    </w:p>
    <w:p w:rsidR="00B30FC2" w:rsidRDefault="00B30FC2" w:rsidP="00D62B14">
      <w:pPr>
        <w:jc w:val="both"/>
        <w:rPr>
          <w:rFonts w:eastAsiaTheme="minorEastAsia"/>
          <w:b/>
          <w:lang w:eastAsia="zh-CN"/>
        </w:rPr>
      </w:pPr>
      <w:r w:rsidRPr="00DA767A">
        <w:rPr>
          <w:rFonts w:eastAsiaTheme="minorEastAsia" w:hint="eastAsia"/>
          <w:b/>
          <w:lang w:eastAsia="zh-CN"/>
        </w:rPr>
        <w:t>Proposal 2: Proposal 1 applies to all the V2X sidelink operations in mode 4</w:t>
      </w:r>
      <w:r>
        <w:rPr>
          <w:rFonts w:eastAsiaTheme="minorEastAsia" w:hint="eastAsia"/>
          <w:b/>
          <w:lang w:eastAsia="zh-CN"/>
        </w:rPr>
        <w:t xml:space="preserve"> and mode 2, including </w:t>
      </w:r>
      <w:r w:rsidRPr="00DA767A">
        <w:rPr>
          <w:rFonts w:eastAsiaTheme="minorEastAsia" w:hint="eastAsia"/>
          <w:b/>
          <w:lang w:eastAsia="zh-CN"/>
        </w:rPr>
        <w:t xml:space="preserve">UE autonomous multiple transmissions based on sensing, UE autonomous </w:t>
      </w:r>
      <w:r>
        <w:rPr>
          <w:rFonts w:eastAsiaTheme="minorEastAsia" w:hint="eastAsia"/>
          <w:b/>
          <w:lang w:eastAsia="zh-CN"/>
        </w:rPr>
        <w:t>one shot</w:t>
      </w:r>
      <w:r w:rsidRPr="00DA767A">
        <w:rPr>
          <w:rFonts w:eastAsiaTheme="minorEastAsia" w:hint="eastAsia"/>
          <w:b/>
          <w:lang w:eastAsia="zh-CN"/>
        </w:rPr>
        <w:t xml:space="preserve"> transmission based on sensing and random selection.</w:t>
      </w:r>
    </w:p>
    <w:p w:rsidR="00B30FC2" w:rsidRDefault="00B30FC2" w:rsidP="00D62B14">
      <w:pPr>
        <w:jc w:val="both"/>
        <w:rPr>
          <w:rFonts w:eastAsiaTheme="minorEastAsia"/>
          <w:b/>
          <w:lang w:eastAsia="zh-CN"/>
        </w:rPr>
      </w:pPr>
      <w:r w:rsidRPr="001719D5">
        <w:rPr>
          <w:rFonts w:eastAsiaTheme="minorEastAsia" w:hint="eastAsia"/>
          <w:b/>
          <w:lang w:eastAsia="zh-CN"/>
        </w:rPr>
        <w:t xml:space="preserve">Proposal 3: The PPPP threshold can be pre-configured or configured by broadcast </w:t>
      </w:r>
      <w:r w:rsidRPr="001719D5">
        <w:rPr>
          <w:rFonts w:eastAsiaTheme="minorEastAsia"/>
          <w:b/>
          <w:lang w:eastAsia="zh-CN"/>
        </w:rPr>
        <w:t>signalling</w:t>
      </w:r>
      <w:r>
        <w:rPr>
          <w:rFonts w:eastAsiaTheme="minorEastAsia" w:hint="eastAsia"/>
          <w:b/>
          <w:lang w:eastAsia="zh-CN"/>
        </w:rPr>
        <w:t xml:space="preserve"> and</w:t>
      </w:r>
      <w:r w:rsidRPr="001719D5">
        <w:rPr>
          <w:rFonts w:eastAsiaTheme="minorEastAsia" w:hint="eastAsia"/>
          <w:b/>
          <w:lang w:eastAsia="zh-CN"/>
        </w:rPr>
        <w:t xml:space="preserve"> dedicated </w:t>
      </w:r>
      <w:r w:rsidRPr="001719D5">
        <w:rPr>
          <w:rFonts w:eastAsiaTheme="minorEastAsia"/>
          <w:b/>
          <w:lang w:eastAsia="zh-CN"/>
        </w:rPr>
        <w:t>signalling</w:t>
      </w:r>
      <w:r w:rsidRPr="001719D5">
        <w:rPr>
          <w:rFonts w:eastAsiaTheme="minorEastAsia" w:hint="eastAsia"/>
          <w:b/>
          <w:lang w:eastAsia="zh-CN"/>
        </w:rPr>
        <w:t>.</w:t>
      </w:r>
    </w:p>
    <w:p w:rsidR="00F3595C" w:rsidRPr="00AD1DBE" w:rsidRDefault="00F3595C" w:rsidP="00F3595C">
      <w:pPr>
        <w:pStyle w:val="1"/>
        <w:ind w:left="0"/>
        <w:jc w:val="both"/>
        <w:rPr>
          <w:rFonts w:eastAsia="宋体"/>
          <w:lang w:eastAsia="zh-CN"/>
        </w:rPr>
      </w:pPr>
      <w:r w:rsidRPr="00AD1DBE">
        <w:rPr>
          <w:rFonts w:eastAsia="宋体" w:hint="eastAsia"/>
          <w:lang w:eastAsia="zh-CN"/>
        </w:rPr>
        <w:t>Reference</w:t>
      </w:r>
    </w:p>
    <w:p w:rsidR="006F0BF4" w:rsidRDefault="00F3595C" w:rsidP="00F3595C">
      <w:pPr>
        <w:jc w:val="both"/>
        <w:rPr>
          <w:rFonts w:eastAsia="宋体"/>
          <w:lang w:eastAsia="zh-CN"/>
        </w:rPr>
      </w:pPr>
      <w:r>
        <w:rPr>
          <w:rFonts w:eastAsia="宋体" w:hint="eastAsia"/>
          <w:lang w:eastAsia="zh-CN"/>
        </w:rPr>
        <w:t>[1]</w:t>
      </w:r>
      <w:r w:rsidRPr="00A443F5">
        <w:rPr>
          <w:rFonts w:hint="eastAsia"/>
          <w:lang w:eastAsia="zh-CN"/>
        </w:rPr>
        <w:t xml:space="preserve"> </w:t>
      </w:r>
      <w:r>
        <w:rPr>
          <w:rFonts w:eastAsia="宋体" w:hint="eastAsia"/>
          <w:lang w:eastAsia="zh-CN"/>
        </w:rPr>
        <w:t>RAN2#95</w:t>
      </w:r>
      <w:r w:rsidR="00AE6360">
        <w:rPr>
          <w:rFonts w:eastAsia="宋体" w:hint="eastAsia"/>
          <w:lang w:eastAsia="zh-CN"/>
        </w:rPr>
        <w:t>bis</w:t>
      </w:r>
      <w:r>
        <w:rPr>
          <w:rFonts w:eastAsia="宋体" w:hint="eastAsia"/>
          <w:lang w:eastAsia="zh-CN"/>
        </w:rPr>
        <w:t xml:space="preserve"> chairman notes.</w:t>
      </w:r>
    </w:p>
    <w:p w:rsidR="00D62B14" w:rsidRDefault="00D62B14" w:rsidP="00F3595C">
      <w:pPr>
        <w:jc w:val="both"/>
        <w:rPr>
          <w:rFonts w:eastAsia="宋体"/>
          <w:lang w:eastAsia="zh-CN"/>
        </w:rPr>
      </w:pPr>
      <w:r>
        <w:rPr>
          <w:rFonts w:eastAsia="宋体" w:hint="eastAsia"/>
          <w:lang w:eastAsia="zh-CN"/>
        </w:rPr>
        <w:t xml:space="preserve">[2] </w:t>
      </w:r>
      <w:r w:rsidRPr="00D62B14">
        <w:rPr>
          <w:rFonts w:eastAsia="宋体"/>
          <w:lang w:eastAsia="zh-CN"/>
        </w:rPr>
        <w:t>V2X_Conf_call1_session notes</w:t>
      </w:r>
      <w:r>
        <w:rPr>
          <w:rFonts w:eastAsia="宋体" w:hint="eastAsia"/>
          <w:lang w:eastAsia="zh-CN"/>
        </w:rPr>
        <w:t xml:space="preserve">    January, 2017</w:t>
      </w:r>
    </w:p>
    <w:sectPr w:rsidR="00D62B14"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2BE" w:rsidRDefault="00C262BE">
      <w:r>
        <w:separator/>
      </w:r>
    </w:p>
  </w:endnote>
  <w:endnote w:type="continuationSeparator" w:id="0">
    <w:p w:rsidR="00C262BE" w:rsidRDefault="00C262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15F" w:rsidRDefault="005B215F">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2BE" w:rsidRDefault="00C262BE">
      <w:r>
        <w:separator/>
      </w:r>
    </w:p>
  </w:footnote>
  <w:footnote w:type="continuationSeparator" w:id="0">
    <w:p w:rsidR="00C262BE" w:rsidRDefault="00C26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E656FEFA"/>
    <w:lvl w:ilvl="0">
      <w:start w:val="1"/>
      <w:numFmt w:val="decimal"/>
      <w:lvlText w:val="%1."/>
      <w:lvlJc w:val="left"/>
      <w:pPr>
        <w:tabs>
          <w:tab w:val="num" w:pos="1209"/>
        </w:tabs>
        <w:ind w:left="1209" w:hanging="360"/>
      </w:pPr>
    </w:lvl>
  </w:abstractNum>
  <w:abstractNum w:abstractNumId="1">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nsid w:val="1EC356E4"/>
    <w:multiLevelType w:val="hybridMultilevel"/>
    <w:tmpl w:val="ABC4106A"/>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EE03B76">
      <w:start w:val="2"/>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11493B"/>
    <w:multiLevelType w:val="hybridMultilevel"/>
    <w:tmpl w:val="4F34E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D579BE"/>
    <w:multiLevelType w:val="hybridMultilevel"/>
    <w:tmpl w:val="F7647DDE"/>
    <w:lvl w:ilvl="0" w:tplc="1A92C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6"/>
  </w:num>
  <w:num w:numId="4">
    <w:abstractNumId w:val="27"/>
  </w:num>
  <w:num w:numId="5">
    <w:abstractNumId w:val="20"/>
  </w:num>
  <w:num w:numId="6">
    <w:abstractNumId w:val="2"/>
  </w:num>
  <w:num w:numId="7">
    <w:abstractNumId w:val="6"/>
  </w:num>
  <w:num w:numId="8">
    <w:abstractNumId w:val="15"/>
  </w:num>
  <w:num w:numId="9">
    <w:abstractNumId w:val="18"/>
  </w:num>
  <w:num w:numId="10">
    <w:abstractNumId w:val="19"/>
  </w:num>
  <w:num w:numId="11">
    <w:abstractNumId w:val="12"/>
  </w:num>
  <w:num w:numId="12">
    <w:abstractNumId w:val="8"/>
  </w:num>
  <w:num w:numId="13">
    <w:abstractNumId w:val="1"/>
  </w:num>
  <w:num w:numId="14">
    <w:abstractNumId w:val="21"/>
  </w:num>
  <w:num w:numId="15">
    <w:abstractNumId w:val="13"/>
  </w:num>
  <w:num w:numId="16">
    <w:abstractNumId w:val="9"/>
  </w:num>
  <w:num w:numId="17">
    <w:abstractNumId w:val="16"/>
  </w:num>
  <w:num w:numId="18">
    <w:abstractNumId w:val="23"/>
  </w:num>
  <w:num w:numId="19">
    <w:abstractNumId w:val="25"/>
  </w:num>
  <w:num w:numId="20">
    <w:abstractNumId w:val="3"/>
  </w:num>
  <w:num w:numId="21">
    <w:abstractNumId w:val="24"/>
  </w:num>
  <w:num w:numId="22">
    <w:abstractNumId w:val="17"/>
  </w:num>
  <w:num w:numId="23">
    <w:abstractNumId w:val="10"/>
  </w:num>
  <w:num w:numId="24">
    <w:abstractNumId w:val="14"/>
  </w:num>
  <w:num w:numId="25">
    <w:abstractNumId w:val="0"/>
  </w:num>
  <w:num w:numId="26">
    <w:abstractNumId w:val="11"/>
  </w:num>
  <w:num w:numId="27">
    <w:abstractNumId w:val="7"/>
  </w:num>
  <w:num w:numId="28">
    <w:abstractNumId w:val="2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70338">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17DE"/>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1B"/>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A13"/>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A2C"/>
    <w:rsid w:val="00085DF3"/>
    <w:rsid w:val="0008650F"/>
    <w:rsid w:val="000866A1"/>
    <w:rsid w:val="00086B96"/>
    <w:rsid w:val="00086D47"/>
    <w:rsid w:val="0008728E"/>
    <w:rsid w:val="00087C36"/>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6FD"/>
    <w:rsid w:val="000967D5"/>
    <w:rsid w:val="00096CD5"/>
    <w:rsid w:val="0009762D"/>
    <w:rsid w:val="00097964"/>
    <w:rsid w:val="00097992"/>
    <w:rsid w:val="00097FD1"/>
    <w:rsid w:val="000A0855"/>
    <w:rsid w:val="000A10EB"/>
    <w:rsid w:val="000A14E0"/>
    <w:rsid w:val="000A23A5"/>
    <w:rsid w:val="000A24EC"/>
    <w:rsid w:val="000A2530"/>
    <w:rsid w:val="000A26B0"/>
    <w:rsid w:val="000A2D64"/>
    <w:rsid w:val="000A3769"/>
    <w:rsid w:val="000A394F"/>
    <w:rsid w:val="000A4040"/>
    <w:rsid w:val="000A4667"/>
    <w:rsid w:val="000A484B"/>
    <w:rsid w:val="000A4C5A"/>
    <w:rsid w:val="000A4CE6"/>
    <w:rsid w:val="000A4EF3"/>
    <w:rsid w:val="000A5F1C"/>
    <w:rsid w:val="000A5FF1"/>
    <w:rsid w:val="000A6291"/>
    <w:rsid w:val="000A689E"/>
    <w:rsid w:val="000A68B4"/>
    <w:rsid w:val="000A6B39"/>
    <w:rsid w:val="000A6BD1"/>
    <w:rsid w:val="000A6CBD"/>
    <w:rsid w:val="000A6D5C"/>
    <w:rsid w:val="000A6DB8"/>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61C"/>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5D91"/>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774"/>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7AC"/>
    <w:rsid w:val="000F4D20"/>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6C74"/>
    <w:rsid w:val="001277AF"/>
    <w:rsid w:val="00127F15"/>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400"/>
    <w:rsid w:val="00132625"/>
    <w:rsid w:val="00132825"/>
    <w:rsid w:val="00132853"/>
    <w:rsid w:val="00133BC3"/>
    <w:rsid w:val="00133F17"/>
    <w:rsid w:val="0013433F"/>
    <w:rsid w:val="00134EED"/>
    <w:rsid w:val="00135310"/>
    <w:rsid w:val="001357A9"/>
    <w:rsid w:val="00135B09"/>
    <w:rsid w:val="00137A3B"/>
    <w:rsid w:val="00137A45"/>
    <w:rsid w:val="00137B23"/>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489"/>
    <w:rsid w:val="001456AC"/>
    <w:rsid w:val="00145B1F"/>
    <w:rsid w:val="00145DFA"/>
    <w:rsid w:val="0014638D"/>
    <w:rsid w:val="0014681B"/>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1A88"/>
    <w:rsid w:val="00162C05"/>
    <w:rsid w:val="0016306C"/>
    <w:rsid w:val="001635C8"/>
    <w:rsid w:val="001636D5"/>
    <w:rsid w:val="00163CBC"/>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6D"/>
    <w:rsid w:val="001719D5"/>
    <w:rsid w:val="00171F68"/>
    <w:rsid w:val="001725DC"/>
    <w:rsid w:val="0017298C"/>
    <w:rsid w:val="00173A90"/>
    <w:rsid w:val="0017428B"/>
    <w:rsid w:val="00174A7A"/>
    <w:rsid w:val="00174F6E"/>
    <w:rsid w:val="00174FF3"/>
    <w:rsid w:val="00175160"/>
    <w:rsid w:val="001753EB"/>
    <w:rsid w:val="0017564D"/>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702"/>
    <w:rsid w:val="00184BB0"/>
    <w:rsid w:val="00184EF7"/>
    <w:rsid w:val="001855C8"/>
    <w:rsid w:val="00185A6B"/>
    <w:rsid w:val="00185D72"/>
    <w:rsid w:val="00185F4A"/>
    <w:rsid w:val="001860A0"/>
    <w:rsid w:val="00186104"/>
    <w:rsid w:val="001872C0"/>
    <w:rsid w:val="001903D4"/>
    <w:rsid w:val="0019068D"/>
    <w:rsid w:val="001907CE"/>
    <w:rsid w:val="00190920"/>
    <w:rsid w:val="00190BD2"/>
    <w:rsid w:val="00191F37"/>
    <w:rsid w:val="0019227A"/>
    <w:rsid w:val="00192BD0"/>
    <w:rsid w:val="001939ED"/>
    <w:rsid w:val="00193E26"/>
    <w:rsid w:val="00194261"/>
    <w:rsid w:val="00194871"/>
    <w:rsid w:val="00195650"/>
    <w:rsid w:val="001957CD"/>
    <w:rsid w:val="0019632D"/>
    <w:rsid w:val="001965B6"/>
    <w:rsid w:val="001970C4"/>
    <w:rsid w:val="001972DD"/>
    <w:rsid w:val="001977C8"/>
    <w:rsid w:val="00197B53"/>
    <w:rsid w:val="00197BA6"/>
    <w:rsid w:val="00197BBC"/>
    <w:rsid w:val="00197C7B"/>
    <w:rsid w:val="00197D70"/>
    <w:rsid w:val="00197DFA"/>
    <w:rsid w:val="00197F57"/>
    <w:rsid w:val="001A03BD"/>
    <w:rsid w:val="001A0EFB"/>
    <w:rsid w:val="001A0F65"/>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4DDF"/>
    <w:rsid w:val="001A5972"/>
    <w:rsid w:val="001A6343"/>
    <w:rsid w:val="001A6390"/>
    <w:rsid w:val="001A667A"/>
    <w:rsid w:val="001A685E"/>
    <w:rsid w:val="001A68F4"/>
    <w:rsid w:val="001A6CB0"/>
    <w:rsid w:val="001A78CB"/>
    <w:rsid w:val="001B0428"/>
    <w:rsid w:val="001B048E"/>
    <w:rsid w:val="001B0A78"/>
    <w:rsid w:val="001B18C1"/>
    <w:rsid w:val="001B18E5"/>
    <w:rsid w:val="001B1D9D"/>
    <w:rsid w:val="001B1FB4"/>
    <w:rsid w:val="001B209F"/>
    <w:rsid w:val="001B2619"/>
    <w:rsid w:val="001B2FCB"/>
    <w:rsid w:val="001B2FF4"/>
    <w:rsid w:val="001B378D"/>
    <w:rsid w:val="001B3D7B"/>
    <w:rsid w:val="001B3FB5"/>
    <w:rsid w:val="001B415E"/>
    <w:rsid w:val="001B4AFC"/>
    <w:rsid w:val="001B4B6C"/>
    <w:rsid w:val="001B5081"/>
    <w:rsid w:val="001B511A"/>
    <w:rsid w:val="001B578B"/>
    <w:rsid w:val="001B57B0"/>
    <w:rsid w:val="001B5B2D"/>
    <w:rsid w:val="001B5D39"/>
    <w:rsid w:val="001B626C"/>
    <w:rsid w:val="001B6380"/>
    <w:rsid w:val="001B6595"/>
    <w:rsid w:val="001B6CDE"/>
    <w:rsid w:val="001B71CE"/>
    <w:rsid w:val="001B7280"/>
    <w:rsid w:val="001B73F3"/>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5C2"/>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352"/>
    <w:rsid w:val="001F74D3"/>
    <w:rsid w:val="001F7A97"/>
    <w:rsid w:val="001F7D8C"/>
    <w:rsid w:val="001F7EA2"/>
    <w:rsid w:val="002002C8"/>
    <w:rsid w:val="00200340"/>
    <w:rsid w:val="00200832"/>
    <w:rsid w:val="0020088D"/>
    <w:rsid w:val="00200923"/>
    <w:rsid w:val="00200DBC"/>
    <w:rsid w:val="002010F1"/>
    <w:rsid w:val="0020116F"/>
    <w:rsid w:val="0020138F"/>
    <w:rsid w:val="00201C10"/>
    <w:rsid w:val="00201CFC"/>
    <w:rsid w:val="002021D7"/>
    <w:rsid w:val="002023A8"/>
    <w:rsid w:val="002023FE"/>
    <w:rsid w:val="00202461"/>
    <w:rsid w:val="00202556"/>
    <w:rsid w:val="00202625"/>
    <w:rsid w:val="00202BA3"/>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0CC6"/>
    <w:rsid w:val="00241CD0"/>
    <w:rsid w:val="0024232F"/>
    <w:rsid w:val="002427DB"/>
    <w:rsid w:val="0024335F"/>
    <w:rsid w:val="00243854"/>
    <w:rsid w:val="002438BA"/>
    <w:rsid w:val="00243BC1"/>
    <w:rsid w:val="00243C98"/>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1A90"/>
    <w:rsid w:val="002521B1"/>
    <w:rsid w:val="0025228F"/>
    <w:rsid w:val="00252674"/>
    <w:rsid w:val="00252BCC"/>
    <w:rsid w:val="002530BE"/>
    <w:rsid w:val="002533DD"/>
    <w:rsid w:val="002542C3"/>
    <w:rsid w:val="00254641"/>
    <w:rsid w:val="002549B3"/>
    <w:rsid w:val="00254A29"/>
    <w:rsid w:val="002562EA"/>
    <w:rsid w:val="00257195"/>
    <w:rsid w:val="002578D8"/>
    <w:rsid w:val="00260F25"/>
    <w:rsid w:val="002613A5"/>
    <w:rsid w:val="002613E4"/>
    <w:rsid w:val="002614AE"/>
    <w:rsid w:val="002617FB"/>
    <w:rsid w:val="0026243A"/>
    <w:rsid w:val="00262867"/>
    <w:rsid w:val="002628B9"/>
    <w:rsid w:val="002629A7"/>
    <w:rsid w:val="002635FB"/>
    <w:rsid w:val="00263808"/>
    <w:rsid w:val="002639FE"/>
    <w:rsid w:val="0026400E"/>
    <w:rsid w:val="00264AF7"/>
    <w:rsid w:val="00264C21"/>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A5F"/>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919"/>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A3C"/>
    <w:rsid w:val="002D1C92"/>
    <w:rsid w:val="002D1D19"/>
    <w:rsid w:val="002D24F5"/>
    <w:rsid w:val="002D2931"/>
    <w:rsid w:val="002D2EEB"/>
    <w:rsid w:val="002D32AD"/>
    <w:rsid w:val="002D3445"/>
    <w:rsid w:val="002D3F6E"/>
    <w:rsid w:val="002D3FA2"/>
    <w:rsid w:val="002D41E3"/>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4ED"/>
    <w:rsid w:val="002E2CF2"/>
    <w:rsid w:val="002E3830"/>
    <w:rsid w:val="002E3D04"/>
    <w:rsid w:val="002E3EF6"/>
    <w:rsid w:val="002E4216"/>
    <w:rsid w:val="002E4B45"/>
    <w:rsid w:val="002E4C5F"/>
    <w:rsid w:val="002E4F00"/>
    <w:rsid w:val="002E5A45"/>
    <w:rsid w:val="002E5E1A"/>
    <w:rsid w:val="002E6436"/>
    <w:rsid w:val="002E6B1D"/>
    <w:rsid w:val="002E6B3C"/>
    <w:rsid w:val="002E70D1"/>
    <w:rsid w:val="002E721A"/>
    <w:rsid w:val="002E74B9"/>
    <w:rsid w:val="002F00AF"/>
    <w:rsid w:val="002F0210"/>
    <w:rsid w:val="002F03BC"/>
    <w:rsid w:val="002F0580"/>
    <w:rsid w:val="002F16B5"/>
    <w:rsid w:val="002F1E63"/>
    <w:rsid w:val="002F2AF3"/>
    <w:rsid w:val="002F2DF6"/>
    <w:rsid w:val="002F3171"/>
    <w:rsid w:val="002F3DD5"/>
    <w:rsid w:val="002F3E1C"/>
    <w:rsid w:val="002F4309"/>
    <w:rsid w:val="002F4358"/>
    <w:rsid w:val="002F4BC5"/>
    <w:rsid w:val="002F539A"/>
    <w:rsid w:val="002F55B2"/>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17FA6"/>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3E24"/>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2C7"/>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63"/>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10F5"/>
    <w:rsid w:val="0037119B"/>
    <w:rsid w:val="003714D6"/>
    <w:rsid w:val="003716D6"/>
    <w:rsid w:val="00371EED"/>
    <w:rsid w:val="00371FEB"/>
    <w:rsid w:val="00372726"/>
    <w:rsid w:val="00372A7D"/>
    <w:rsid w:val="00372E8E"/>
    <w:rsid w:val="00372EE1"/>
    <w:rsid w:val="00373E10"/>
    <w:rsid w:val="0037427C"/>
    <w:rsid w:val="003746FF"/>
    <w:rsid w:val="00374795"/>
    <w:rsid w:val="00374988"/>
    <w:rsid w:val="00375047"/>
    <w:rsid w:val="00375839"/>
    <w:rsid w:val="00375851"/>
    <w:rsid w:val="003764BB"/>
    <w:rsid w:val="0037713D"/>
    <w:rsid w:val="003779C6"/>
    <w:rsid w:val="00380EBB"/>
    <w:rsid w:val="00381390"/>
    <w:rsid w:val="0038142B"/>
    <w:rsid w:val="003819DC"/>
    <w:rsid w:val="00381C0D"/>
    <w:rsid w:val="00381F6C"/>
    <w:rsid w:val="00382B41"/>
    <w:rsid w:val="0038305C"/>
    <w:rsid w:val="00383E7A"/>
    <w:rsid w:val="00384193"/>
    <w:rsid w:val="0038428E"/>
    <w:rsid w:val="00384672"/>
    <w:rsid w:val="00384682"/>
    <w:rsid w:val="00384EED"/>
    <w:rsid w:val="00385563"/>
    <w:rsid w:val="00385A32"/>
    <w:rsid w:val="00385BDC"/>
    <w:rsid w:val="003862C3"/>
    <w:rsid w:val="00387020"/>
    <w:rsid w:val="00387373"/>
    <w:rsid w:val="003874FC"/>
    <w:rsid w:val="00387985"/>
    <w:rsid w:val="003901E4"/>
    <w:rsid w:val="00390468"/>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3EB"/>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10D"/>
    <w:rsid w:val="003A557A"/>
    <w:rsid w:val="003A5E33"/>
    <w:rsid w:val="003A5E80"/>
    <w:rsid w:val="003A606D"/>
    <w:rsid w:val="003A6D6C"/>
    <w:rsid w:val="003A6FF6"/>
    <w:rsid w:val="003A7119"/>
    <w:rsid w:val="003A71B7"/>
    <w:rsid w:val="003A7E2E"/>
    <w:rsid w:val="003B0490"/>
    <w:rsid w:val="003B080E"/>
    <w:rsid w:val="003B11F6"/>
    <w:rsid w:val="003B146F"/>
    <w:rsid w:val="003B19B8"/>
    <w:rsid w:val="003B1E3F"/>
    <w:rsid w:val="003B243B"/>
    <w:rsid w:val="003B2CF0"/>
    <w:rsid w:val="003B3117"/>
    <w:rsid w:val="003B4647"/>
    <w:rsid w:val="003B4831"/>
    <w:rsid w:val="003B5103"/>
    <w:rsid w:val="003B53C7"/>
    <w:rsid w:val="003B5502"/>
    <w:rsid w:val="003B5800"/>
    <w:rsid w:val="003B5910"/>
    <w:rsid w:val="003B5B1C"/>
    <w:rsid w:val="003B5BBA"/>
    <w:rsid w:val="003B60B3"/>
    <w:rsid w:val="003B6153"/>
    <w:rsid w:val="003B668F"/>
    <w:rsid w:val="003B7C7F"/>
    <w:rsid w:val="003B7E1D"/>
    <w:rsid w:val="003C0622"/>
    <w:rsid w:val="003C0645"/>
    <w:rsid w:val="003C12A3"/>
    <w:rsid w:val="003C1312"/>
    <w:rsid w:val="003C1787"/>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6EBD"/>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03"/>
    <w:rsid w:val="003D6F36"/>
    <w:rsid w:val="003D76F9"/>
    <w:rsid w:val="003D7716"/>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73DD"/>
    <w:rsid w:val="00400BC0"/>
    <w:rsid w:val="004010DA"/>
    <w:rsid w:val="00401416"/>
    <w:rsid w:val="00402428"/>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115E"/>
    <w:rsid w:val="004116D8"/>
    <w:rsid w:val="00411847"/>
    <w:rsid w:val="00411B74"/>
    <w:rsid w:val="00411DB5"/>
    <w:rsid w:val="004120F1"/>
    <w:rsid w:val="0041213C"/>
    <w:rsid w:val="004122AC"/>
    <w:rsid w:val="004126E9"/>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2B"/>
    <w:rsid w:val="00430F7E"/>
    <w:rsid w:val="00431125"/>
    <w:rsid w:val="00431506"/>
    <w:rsid w:val="00432E8E"/>
    <w:rsid w:val="00433833"/>
    <w:rsid w:val="00433AFF"/>
    <w:rsid w:val="00433E63"/>
    <w:rsid w:val="00434465"/>
    <w:rsid w:val="00434BE2"/>
    <w:rsid w:val="004356BB"/>
    <w:rsid w:val="00435C42"/>
    <w:rsid w:val="00436715"/>
    <w:rsid w:val="004367D9"/>
    <w:rsid w:val="00436F95"/>
    <w:rsid w:val="00437000"/>
    <w:rsid w:val="004371E5"/>
    <w:rsid w:val="00437A99"/>
    <w:rsid w:val="004411D8"/>
    <w:rsid w:val="004418A6"/>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A1"/>
    <w:rsid w:val="004546B4"/>
    <w:rsid w:val="00454B84"/>
    <w:rsid w:val="00454DFD"/>
    <w:rsid w:val="0045526D"/>
    <w:rsid w:val="004555BE"/>
    <w:rsid w:val="00455925"/>
    <w:rsid w:val="00455E82"/>
    <w:rsid w:val="00455F90"/>
    <w:rsid w:val="0045665D"/>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3900"/>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6CF"/>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7F0"/>
    <w:rsid w:val="004A6E92"/>
    <w:rsid w:val="004A715A"/>
    <w:rsid w:val="004A724B"/>
    <w:rsid w:val="004A7B0F"/>
    <w:rsid w:val="004A7C06"/>
    <w:rsid w:val="004B1023"/>
    <w:rsid w:val="004B1752"/>
    <w:rsid w:val="004B1889"/>
    <w:rsid w:val="004B1D7A"/>
    <w:rsid w:val="004B2B70"/>
    <w:rsid w:val="004B2EC5"/>
    <w:rsid w:val="004B2FFB"/>
    <w:rsid w:val="004B313E"/>
    <w:rsid w:val="004B3421"/>
    <w:rsid w:val="004B34EA"/>
    <w:rsid w:val="004B3D21"/>
    <w:rsid w:val="004B3D60"/>
    <w:rsid w:val="004B4BC0"/>
    <w:rsid w:val="004B4C38"/>
    <w:rsid w:val="004B5426"/>
    <w:rsid w:val="004B5622"/>
    <w:rsid w:val="004B63DA"/>
    <w:rsid w:val="004B6789"/>
    <w:rsid w:val="004B697D"/>
    <w:rsid w:val="004B73E3"/>
    <w:rsid w:val="004B75AC"/>
    <w:rsid w:val="004C062B"/>
    <w:rsid w:val="004C0C31"/>
    <w:rsid w:val="004C181F"/>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2E0F"/>
    <w:rsid w:val="004D31D1"/>
    <w:rsid w:val="004D3796"/>
    <w:rsid w:val="004D398B"/>
    <w:rsid w:val="004D4601"/>
    <w:rsid w:val="004D46A9"/>
    <w:rsid w:val="004D5000"/>
    <w:rsid w:val="004D5606"/>
    <w:rsid w:val="004D599D"/>
    <w:rsid w:val="004D6157"/>
    <w:rsid w:val="004D629F"/>
    <w:rsid w:val="004D656F"/>
    <w:rsid w:val="004D679B"/>
    <w:rsid w:val="004D6C1C"/>
    <w:rsid w:val="004D724A"/>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363"/>
    <w:rsid w:val="004E462C"/>
    <w:rsid w:val="004E46C9"/>
    <w:rsid w:val="004E5209"/>
    <w:rsid w:val="004E5380"/>
    <w:rsid w:val="004E5C33"/>
    <w:rsid w:val="004E643D"/>
    <w:rsid w:val="004E64FC"/>
    <w:rsid w:val="004E652E"/>
    <w:rsid w:val="004E66B1"/>
    <w:rsid w:val="004E6920"/>
    <w:rsid w:val="004E6B5D"/>
    <w:rsid w:val="004E7EAF"/>
    <w:rsid w:val="004F014E"/>
    <w:rsid w:val="004F0286"/>
    <w:rsid w:val="004F0781"/>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5DF"/>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F75"/>
    <w:rsid w:val="00511449"/>
    <w:rsid w:val="00511E15"/>
    <w:rsid w:val="00512532"/>
    <w:rsid w:val="005125DD"/>
    <w:rsid w:val="00512908"/>
    <w:rsid w:val="00512FA1"/>
    <w:rsid w:val="0051371E"/>
    <w:rsid w:val="00513A15"/>
    <w:rsid w:val="00513D5B"/>
    <w:rsid w:val="00513F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2D6E"/>
    <w:rsid w:val="005233F7"/>
    <w:rsid w:val="00523857"/>
    <w:rsid w:val="00523B56"/>
    <w:rsid w:val="005242AC"/>
    <w:rsid w:val="00524F9D"/>
    <w:rsid w:val="005250E6"/>
    <w:rsid w:val="00525142"/>
    <w:rsid w:val="00525405"/>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0F7"/>
    <w:rsid w:val="00540305"/>
    <w:rsid w:val="0054059A"/>
    <w:rsid w:val="00540729"/>
    <w:rsid w:val="00541256"/>
    <w:rsid w:val="005413BE"/>
    <w:rsid w:val="00541DD6"/>
    <w:rsid w:val="0054218C"/>
    <w:rsid w:val="00542566"/>
    <w:rsid w:val="005428C4"/>
    <w:rsid w:val="0054345A"/>
    <w:rsid w:val="00543AEB"/>
    <w:rsid w:val="00543BEA"/>
    <w:rsid w:val="0054438E"/>
    <w:rsid w:val="00544CE6"/>
    <w:rsid w:val="00544CEF"/>
    <w:rsid w:val="00544CFA"/>
    <w:rsid w:val="00545A39"/>
    <w:rsid w:val="005463ED"/>
    <w:rsid w:val="00546C69"/>
    <w:rsid w:val="00546E60"/>
    <w:rsid w:val="00546EF4"/>
    <w:rsid w:val="00547361"/>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22FE"/>
    <w:rsid w:val="00563044"/>
    <w:rsid w:val="00563195"/>
    <w:rsid w:val="005631FD"/>
    <w:rsid w:val="005634D7"/>
    <w:rsid w:val="00563F10"/>
    <w:rsid w:val="005646BF"/>
    <w:rsid w:val="0056485F"/>
    <w:rsid w:val="0056493D"/>
    <w:rsid w:val="00564E4A"/>
    <w:rsid w:val="005650FA"/>
    <w:rsid w:val="00566632"/>
    <w:rsid w:val="005666A6"/>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74D"/>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68CB"/>
    <w:rsid w:val="0057718B"/>
    <w:rsid w:val="005774E5"/>
    <w:rsid w:val="00577754"/>
    <w:rsid w:val="00577CBB"/>
    <w:rsid w:val="00580201"/>
    <w:rsid w:val="0058102B"/>
    <w:rsid w:val="00581D01"/>
    <w:rsid w:val="00581E40"/>
    <w:rsid w:val="005821DB"/>
    <w:rsid w:val="00582418"/>
    <w:rsid w:val="0058245E"/>
    <w:rsid w:val="00582649"/>
    <w:rsid w:val="00582806"/>
    <w:rsid w:val="00582838"/>
    <w:rsid w:val="00582B95"/>
    <w:rsid w:val="005831DD"/>
    <w:rsid w:val="005832AA"/>
    <w:rsid w:val="005832BA"/>
    <w:rsid w:val="00583D3F"/>
    <w:rsid w:val="00583E7D"/>
    <w:rsid w:val="00583EEA"/>
    <w:rsid w:val="0058472F"/>
    <w:rsid w:val="00584912"/>
    <w:rsid w:val="00584E13"/>
    <w:rsid w:val="00585325"/>
    <w:rsid w:val="005857D0"/>
    <w:rsid w:val="00586172"/>
    <w:rsid w:val="005865D8"/>
    <w:rsid w:val="00586624"/>
    <w:rsid w:val="00586DD7"/>
    <w:rsid w:val="00586F21"/>
    <w:rsid w:val="005874F7"/>
    <w:rsid w:val="005907A3"/>
    <w:rsid w:val="0059088A"/>
    <w:rsid w:val="00590C23"/>
    <w:rsid w:val="00590FB3"/>
    <w:rsid w:val="00591295"/>
    <w:rsid w:val="005912F8"/>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25D"/>
    <w:rsid w:val="005A46CE"/>
    <w:rsid w:val="005A4880"/>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5F"/>
    <w:rsid w:val="005B21D8"/>
    <w:rsid w:val="005B2295"/>
    <w:rsid w:val="005B235F"/>
    <w:rsid w:val="005B2446"/>
    <w:rsid w:val="005B2635"/>
    <w:rsid w:val="005B286F"/>
    <w:rsid w:val="005B288E"/>
    <w:rsid w:val="005B31A5"/>
    <w:rsid w:val="005B3665"/>
    <w:rsid w:val="005B4F7D"/>
    <w:rsid w:val="005B5098"/>
    <w:rsid w:val="005B50CF"/>
    <w:rsid w:val="005B53FB"/>
    <w:rsid w:val="005B5683"/>
    <w:rsid w:val="005B57AD"/>
    <w:rsid w:val="005B6276"/>
    <w:rsid w:val="005B662F"/>
    <w:rsid w:val="005B675B"/>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4EF"/>
    <w:rsid w:val="005C660E"/>
    <w:rsid w:val="005C683C"/>
    <w:rsid w:val="005C688C"/>
    <w:rsid w:val="005C6BA1"/>
    <w:rsid w:val="005C7656"/>
    <w:rsid w:val="005C7C21"/>
    <w:rsid w:val="005C7DB8"/>
    <w:rsid w:val="005D0520"/>
    <w:rsid w:val="005D0A13"/>
    <w:rsid w:val="005D1785"/>
    <w:rsid w:val="005D1877"/>
    <w:rsid w:val="005D1A7C"/>
    <w:rsid w:val="005D1A8E"/>
    <w:rsid w:val="005D1DAC"/>
    <w:rsid w:val="005D24B5"/>
    <w:rsid w:val="005D2A20"/>
    <w:rsid w:val="005D2E91"/>
    <w:rsid w:val="005D36C8"/>
    <w:rsid w:val="005D37B4"/>
    <w:rsid w:val="005D38FB"/>
    <w:rsid w:val="005D3BC7"/>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1A5C"/>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373"/>
    <w:rsid w:val="006147A7"/>
    <w:rsid w:val="006148BA"/>
    <w:rsid w:val="00614C51"/>
    <w:rsid w:val="00614F06"/>
    <w:rsid w:val="00614FD6"/>
    <w:rsid w:val="00615149"/>
    <w:rsid w:val="00615C80"/>
    <w:rsid w:val="00615D06"/>
    <w:rsid w:val="00615EEE"/>
    <w:rsid w:val="006163C8"/>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4DFC"/>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728"/>
    <w:rsid w:val="0063381B"/>
    <w:rsid w:val="00634017"/>
    <w:rsid w:val="00634051"/>
    <w:rsid w:val="00634784"/>
    <w:rsid w:val="00634889"/>
    <w:rsid w:val="00634C72"/>
    <w:rsid w:val="00634D22"/>
    <w:rsid w:val="00634F9F"/>
    <w:rsid w:val="006357C5"/>
    <w:rsid w:val="00635B97"/>
    <w:rsid w:val="00635D14"/>
    <w:rsid w:val="006407A8"/>
    <w:rsid w:val="00640CAC"/>
    <w:rsid w:val="00641134"/>
    <w:rsid w:val="006411F1"/>
    <w:rsid w:val="0064139C"/>
    <w:rsid w:val="006418C7"/>
    <w:rsid w:val="006429F8"/>
    <w:rsid w:val="00642D24"/>
    <w:rsid w:val="00642FBF"/>
    <w:rsid w:val="006438A5"/>
    <w:rsid w:val="006438C9"/>
    <w:rsid w:val="006439F7"/>
    <w:rsid w:val="00643D70"/>
    <w:rsid w:val="00643FDE"/>
    <w:rsid w:val="0064406E"/>
    <w:rsid w:val="0064413D"/>
    <w:rsid w:val="0064476B"/>
    <w:rsid w:val="006447D0"/>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E88"/>
    <w:rsid w:val="00660291"/>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702"/>
    <w:rsid w:val="00674A87"/>
    <w:rsid w:val="0067503B"/>
    <w:rsid w:val="00675719"/>
    <w:rsid w:val="00675924"/>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9EB"/>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89"/>
    <w:rsid w:val="006962AF"/>
    <w:rsid w:val="00696327"/>
    <w:rsid w:val="006968A3"/>
    <w:rsid w:val="006969D0"/>
    <w:rsid w:val="00696BBF"/>
    <w:rsid w:val="00696CC3"/>
    <w:rsid w:val="00696D10"/>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27"/>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184"/>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670"/>
    <w:rsid w:val="006C09B9"/>
    <w:rsid w:val="006C09F2"/>
    <w:rsid w:val="006C0CF3"/>
    <w:rsid w:val="006C0EE6"/>
    <w:rsid w:val="006C1938"/>
    <w:rsid w:val="006C24BE"/>
    <w:rsid w:val="006C2C50"/>
    <w:rsid w:val="006C2D1E"/>
    <w:rsid w:val="006C366D"/>
    <w:rsid w:val="006C39A7"/>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5F80"/>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5D0"/>
    <w:rsid w:val="006F77CF"/>
    <w:rsid w:val="006F79CC"/>
    <w:rsid w:val="006F7ADA"/>
    <w:rsid w:val="006F7DC9"/>
    <w:rsid w:val="006F7E60"/>
    <w:rsid w:val="006F7EFF"/>
    <w:rsid w:val="00700BE2"/>
    <w:rsid w:val="00700E44"/>
    <w:rsid w:val="00701233"/>
    <w:rsid w:val="007020DE"/>
    <w:rsid w:val="00702276"/>
    <w:rsid w:val="00702820"/>
    <w:rsid w:val="0070283A"/>
    <w:rsid w:val="00702D4C"/>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68BF"/>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46D7"/>
    <w:rsid w:val="007457F5"/>
    <w:rsid w:val="007459AB"/>
    <w:rsid w:val="007460F2"/>
    <w:rsid w:val="0074624A"/>
    <w:rsid w:val="007464A1"/>
    <w:rsid w:val="00746632"/>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5B61"/>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079"/>
    <w:rsid w:val="007A08F2"/>
    <w:rsid w:val="007A0D60"/>
    <w:rsid w:val="007A10AD"/>
    <w:rsid w:val="007A1E11"/>
    <w:rsid w:val="007A2225"/>
    <w:rsid w:val="007A2542"/>
    <w:rsid w:val="007A2720"/>
    <w:rsid w:val="007A276C"/>
    <w:rsid w:val="007A285E"/>
    <w:rsid w:val="007A29D9"/>
    <w:rsid w:val="007A3D39"/>
    <w:rsid w:val="007A4999"/>
    <w:rsid w:val="007A4CD1"/>
    <w:rsid w:val="007A4EBB"/>
    <w:rsid w:val="007A5064"/>
    <w:rsid w:val="007A5A94"/>
    <w:rsid w:val="007A6237"/>
    <w:rsid w:val="007A64C8"/>
    <w:rsid w:val="007A6799"/>
    <w:rsid w:val="007A696A"/>
    <w:rsid w:val="007A76A0"/>
    <w:rsid w:val="007B0118"/>
    <w:rsid w:val="007B0640"/>
    <w:rsid w:val="007B0952"/>
    <w:rsid w:val="007B0BD3"/>
    <w:rsid w:val="007B0C6C"/>
    <w:rsid w:val="007B0E47"/>
    <w:rsid w:val="007B14DD"/>
    <w:rsid w:val="007B1751"/>
    <w:rsid w:val="007B2536"/>
    <w:rsid w:val="007B2A35"/>
    <w:rsid w:val="007B2C13"/>
    <w:rsid w:val="007B35B9"/>
    <w:rsid w:val="007B3D4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0C76"/>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0F65"/>
    <w:rsid w:val="007E1071"/>
    <w:rsid w:val="007E188C"/>
    <w:rsid w:val="007E23A2"/>
    <w:rsid w:val="007E23A9"/>
    <w:rsid w:val="007E2488"/>
    <w:rsid w:val="007E26F5"/>
    <w:rsid w:val="007E3482"/>
    <w:rsid w:val="007E3B26"/>
    <w:rsid w:val="007E3B8F"/>
    <w:rsid w:val="007E3EE8"/>
    <w:rsid w:val="007E3F7F"/>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3FF7"/>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5D01"/>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8A1"/>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70B"/>
    <w:rsid w:val="00844DD2"/>
    <w:rsid w:val="00844F91"/>
    <w:rsid w:val="0084571A"/>
    <w:rsid w:val="008458A6"/>
    <w:rsid w:val="008458A9"/>
    <w:rsid w:val="00845B1F"/>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54F0"/>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676"/>
    <w:rsid w:val="00871987"/>
    <w:rsid w:val="00872452"/>
    <w:rsid w:val="00872C69"/>
    <w:rsid w:val="008730A2"/>
    <w:rsid w:val="00873AA0"/>
    <w:rsid w:val="008741F4"/>
    <w:rsid w:val="00874226"/>
    <w:rsid w:val="0087480B"/>
    <w:rsid w:val="00874E26"/>
    <w:rsid w:val="0087564E"/>
    <w:rsid w:val="008770FD"/>
    <w:rsid w:val="008773A1"/>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6912"/>
    <w:rsid w:val="00887686"/>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034"/>
    <w:rsid w:val="008953B3"/>
    <w:rsid w:val="00895BB8"/>
    <w:rsid w:val="00895FCE"/>
    <w:rsid w:val="0089663B"/>
    <w:rsid w:val="008967CA"/>
    <w:rsid w:val="00896A38"/>
    <w:rsid w:val="008974EE"/>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3FC7"/>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3DCA"/>
    <w:rsid w:val="008C4240"/>
    <w:rsid w:val="008C44D6"/>
    <w:rsid w:val="008C4FE1"/>
    <w:rsid w:val="008C53F3"/>
    <w:rsid w:val="008C70F2"/>
    <w:rsid w:val="008C7645"/>
    <w:rsid w:val="008C7847"/>
    <w:rsid w:val="008C794F"/>
    <w:rsid w:val="008C7D0D"/>
    <w:rsid w:val="008D0520"/>
    <w:rsid w:val="008D0901"/>
    <w:rsid w:val="008D0CBA"/>
    <w:rsid w:val="008D0F91"/>
    <w:rsid w:val="008D124E"/>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CC4"/>
    <w:rsid w:val="008E6E0D"/>
    <w:rsid w:val="008E726F"/>
    <w:rsid w:val="008E7445"/>
    <w:rsid w:val="008E79CD"/>
    <w:rsid w:val="008E7D77"/>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B7B"/>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49D"/>
    <w:rsid w:val="009175B6"/>
    <w:rsid w:val="0091792E"/>
    <w:rsid w:val="00917935"/>
    <w:rsid w:val="009179C6"/>
    <w:rsid w:val="0092062D"/>
    <w:rsid w:val="00920974"/>
    <w:rsid w:val="009209C2"/>
    <w:rsid w:val="00920C1F"/>
    <w:rsid w:val="00920D7C"/>
    <w:rsid w:val="009214CF"/>
    <w:rsid w:val="00921C6C"/>
    <w:rsid w:val="00921E55"/>
    <w:rsid w:val="009222D0"/>
    <w:rsid w:val="00922D7C"/>
    <w:rsid w:val="00923212"/>
    <w:rsid w:val="009234E4"/>
    <w:rsid w:val="009239BB"/>
    <w:rsid w:val="00924015"/>
    <w:rsid w:val="00924B37"/>
    <w:rsid w:val="00924F2F"/>
    <w:rsid w:val="009250FB"/>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9FB"/>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AAA"/>
    <w:rsid w:val="00943BA8"/>
    <w:rsid w:val="00943CE2"/>
    <w:rsid w:val="00944B7E"/>
    <w:rsid w:val="00944D05"/>
    <w:rsid w:val="00944F32"/>
    <w:rsid w:val="00945061"/>
    <w:rsid w:val="00945472"/>
    <w:rsid w:val="0094664E"/>
    <w:rsid w:val="00946A28"/>
    <w:rsid w:val="0094771B"/>
    <w:rsid w:val="009505D8"/>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2FE"/>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DEA"/>
    <w:rsid w:val="009654CE"/>
    <w:rsid w:val="00965FCB"/>
    <w:rsid w:val="00966149"/>
    <w:rsid w:val="009664B1"/>
    <w:rsid w:val="00966E9C"/>
    <w:rsid w:val="00966F8C"/>
    <w:rsid w:val="00967109"/>
    <w:rsid w:val="0096725D"/>
    <w:rsid w:val="00967864"/>
    <w:rsid w:val="00967BBC"/>
    <w:rsid w:val="00970137"/>
    <w:rsid w:val="009703F4"/>
    <w:rsid w:val="009709E9"/>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1D73"/>
    <w:rsid w:val="009D2572"/>
    <w:rsid w:val="009D2721"/>
    <w:rsid w:val="009D2A6C"/>
    <w:rsid w:val="009D3184"/>
    <w:rsid w:val="009D3199"/>
    <w:rsid w:val="009D3403"/>
    <w:rsid w:val="009D35E0"/>
    <w:rsid w:val="009D35F1"/>
    <w:rsid w:val="009D3E00"/>
    <w:rsid w:val="009D40DE"/>
    <w:rsid w:val="009D4386"/>
    <w:rsid w:val="009D4434"/>
    <w:rsid w:val="009D5BC0"/>
    <w:rsid w:val="009D6232"/>
    <w:rsid w:val="009D63F9"/>
    <w:rsid w:val="009D670E"/>
    <w:rsid w:val="009D69DE"/>
    <w:rsid w:val="009D6ACA"/>
    <w:rsid w:val="009D709D"/>
    <w:rsid w:val="009D7329"/>
    <w:rsid w:val="009D7826"/>
    <w:rsid w:val="009D7893"/>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48A"/>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1AE"/>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69F3"/>
    <w:rsid w:val="00A47566"/>
    <w:rsid w:val="00A47C5F"/>
    <w:rsid w:val="00A47E70"/>
    <w:rsid w:val="00A500BA"/>
    <w:rsid w:val="00A504BC"/>
    <w:rsid w:val="00A507A1"/>
    <w:rsid w:val="00A512A0"/>
    <w:rsid w:val="00A51BBB"/>
    <w:rsid w:val="00A526DB"/>
    <w:rsid w:val="00A5304F"/>
    <w:rsid w:val="00A53CDE"/>
    <w:rsid w:val="00A54173"/>
    <w:rsid w:val="00A54283"/>
    <w:rsid w:val="00A55128"/>
    <w:rsid w:val="00A555CF"/>
    <w:rsid w:val="00A55835"/>
    <w:rsid w:val="00A5600D"/>
    <w:rsid w:val="00A562B3"/>
    <w:rsid w:val="00A56F0A"/>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5C1"/>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C26"/>
    <w:rsid w:val="00A75D56"/>
    <w:rsid w:val="00A75E60"/>
    <w:rsid w:val="00A75F6C"/>
    <w:rsid w:val="00A7613D"/>
    <w:rsid w:val="00A766B8"/>
    <w:rsid w:val="00A767F4"/>
    <w:rsid w:val="00A76980"/>
    <w:rsid w:val="00A76FBE"/>
    <w:rsid w:val="00A77B30"/>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B3"/>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1F"/>
    <w:rsid w:val="00A95390"/>
    <w:rsid w:val="00A95754"/>
    <w:rsid w:val="00A95942"/>
    <w:rsid w:val="00A9682C"/>
    <w:rsid w:val="00A96D4D"/>
    <w:rsid w:val="00A9721B"/>
    <w:rsid w:val="00A9777D"/>
    <w:rsid w:val="00A97A16"/>
    <w:rsid w:val="00AA076B"/>
    <w:rsid w:val="00AA11AF"/>
    <w:rsid w:val="00AA15C4"/>
    <w:rsid w:val="00AA2275"/>
    <w:rsid w:val="00AA23F8"/>
    <w:rsid w:val="00AA2BF8"/>
    <w:rsid w:val="00AA2C7E"/>
    <w:rsid w:val="00AA335F"/>
    <w:rsid w:val="00AA33F4"/>
    <w:rsid w:val="00AA3A7F"/>
    <w:rsid w:val="00AA3A98"/>
    <w:rsid w:val="00AA43DD"/>
    <w:rsid w:val="00AA4ABB"/>
    <w:rsid w:val="00AA4C5E"/>
    <w:rsid w:val="00AA5133"/>
    <w:rsid w:val="00AA5557"/>
    <w:rsid w:val="00AA5732"/>
    <w:rsid w:val="00AA5F19"/>
    <w:rsid w:val="00AA66B8"/>
    <w:rsid w:val="00AA73DA"/>
    <w:rsid w:val="00AA74E7"/>
    <w:rsid w:val="00AA784C"/>
    <w:rsid w:val="00AA7DFA"/>
    <w:rsid w:val="00AB03AB"/>
    <w:rsid w:val="00AB03FC"/>
    <w:rsid w:val="00AB057B"/>
    <w:rsid w:val="00AB1083"/>
    <w:rsid w:val="00AB11D4"/>
    <w:rsid w:val="00AB1EC3"/>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6F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6615"/>
    <w:rsid w:val="00AD6D7C"/>
    <w:rsid w:val="00AD71B5"/>
    <w:rsid w:val="00AD75D1"/>
    <w:rsid w:val="00AD7E4B"/>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60"/>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BD2"/>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15"/>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3E4"/>
    <w:rsid w:val="00B11AAC"/>
    <w:rsid w:val="00B12110"/>
    <w:rsid w:val="00B12191"/>
    <w:rsid w:val="00B12D16"/>
    <w:rsid w:val="00B13226"/>
    <w:rsid w:val="00B134CB"/>
    <w:rsid w:val="00B13CBD"/>
    <w:rsid w:val="00B140DB"/>
    <w:rsid w:val="00B14980"/>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368"/>
    <w:rsid w:val="00B21515"/>
    <w:rsid w:val="00B215E2"/>
    <w:rsid w:val="00B21E5B"/>
    <w:rsid w:val="00B223A5"/>
    <w:rsid w:val="00B2333A"/>
    <w:rsid w:val="00B23496"/>
    <w:rsid w:val="00B235F4"/>
    <w:rsid w:val="00B23F21"/>
    <w:rsid w:val="00B242CF"/>
    <w:rsid w:val="00B24BB3"/>
    <w:rsid w:val="00B259BC"/>
    <w:rsid w:val="00B25C4E"/>
    <w:rsid w:val="00B26195"/>
    <w:rsid w:val="00B26B07"/>
    <w:rsid w:val="00B26FED"/>
    <w:rsid w:val="00B27C79"/>
    <w:rsid w:val="00B27E11"/>
    <w:rsid w:val="00B27F94"/>
    <w:rsid w:val="00B3010F"/>
    <w:rsid w:val="00B30446"/>
    <w:rsid w:val="00B30D09"/>
    <w:rsid w:val="00B30FC2"/>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E62"/>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69E"/>
    <w:rsid w:val="00B53817"/>
    <w:rsid w:val="00B53942"/>
    <w:rsid w:val="00B55129"/>
    <w:rsid w:val="00B554C7"/>
    <w:rsid w:val="00B557B2"/>
    <w:rsid w:val="00B559C3"/>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218"/>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A93"/>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1E7D"/>
    <w:rsid w:val="00B8244B"/>
    <w:rsid w:val="00B8263D"/>
    <w:rsid w:val="00B82661"/>
    <w:rsid w:val="00B8283E"/>
    <w:rsid w:val="00B82E23"/>
    <w:rsid w:val="00B83357"/>
    <w:rsid w:val="00B837C2"/>
    <w:rsid w:val="00B83BC7"/>
    <w:rsid w:val="00B83BE8"/>
    <w:rsid w:val="00B83F14"/>
    <w:rsid w:val="00B844BD"/>
    <w:rsid w:val="00B84852"/>
    <w:rsid w:val="00B84B31"/>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5E26"/>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283"/>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7A9"/>
    <w:rsid w:val="00BD0902"/>
    <w:rsid w:val="00BD0BC8"/>
    <w:rsid w:val="00BD0E0B"/>
    <w:rsid w:val="00BD1117"/>
    <w:rsid w:val="00BD212A"/>
    <w:rsid w:val="00BD25B7"/>
    <w:rsid w:val="00BD279D"/>
    <w:rsid w:val="00BD2AEB"/>
    <w:rsid w:val="00BD2E38"/>
    <w:rsid w:val="00BD314B"/>
    <w:rsid w:val="00BD36FB"/>
    <w:rsid w:val="00BD3E3E"/>
    <w:rsid w:val="00BD4C2E"/>
    <w:rsid w:val="00BD559F"/>
    <w:rsid w:val="00BD58AB"/>
    <w:rsid w:val="00BD5945"/>
    <w:rsid w:val="00BD5AE8"/>
    <w:rsid w:val="00BD5DB2"/>
    <w:rsid w:val="00BD5E3C"/>
    <w:rsid w:val="00BD60BF"/>
    <w:rsid w:val="00BD64F8"/>
    <w:rsid w:val="00BD6B3F"/>
    <w:rsid w:val="00BD7851"/>
    <w:rsid w:val="00BD7B45"/>
    <w:rsid w:val="00BD7DB9"/>
    <w:rsid w:val="00BE0502"/>
    <w:rsid w:val="00BE0FD3"/>
    <w:rsid w:val="00BE1826"/>
    <w:rsid w:val="00BE1993"/>
    <w:rsid w:val="00BE252D"/>
    <w:rsid w:val="00BE28B5"/>
    <w:rsid w:val="00BE2A6C"/>
    <w:rsid w:val="00BE2DAB"/>
    <w:rsid w:val="00BE3294"/>
    <w:rsid w:val="00BE37A9"/>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258"/>
    <w:rsid w:val="00BF639F"/>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6A3"/>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692"/>
    <w:rsid w:val="00C23AD5"/>
    <w:rsid w:val="00C23BB1"/>
    <w:rsid w:val="00C2407A"/>
    <w:rsid w:val="00C2412B"/>
    <w:rsid w:val="00C2448E"/>
    <w:rsid w:val="00C244A7"/>
    <w:rsid w:val="00C24B93"/>
    <w:rsid w:val="00C24E1D"/>
    <w:rsid w:val="00C254EF"/>
    <w:rsid w:val="00C25801"/>
    <w:rsid w:val="00C25E8F"/>
    <w:rsid w:val="00C25EED"/>
    <w:rsid w:val="00C25F97"/>
    <w:rsid w:val="00C262BE"/>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599"/>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A37"/>
    <w:rsid w:val="00C42B0D"/>
    <w:rsid w:val="00C42D5A"/>
    <w:rsid w:val="00C42D6F"/>
    <w:rsid w:val="00C43C4D"/>
    <w:rsid w:val="00C4439D"/>
    <w:rsid w:val="00C447E6"/>
    <w:rsid w:val="00C4539D"/>
    <w:rsid w:val="00C45879"/>
    <w:rsid w:val="00C458AC"/>
    <w:rsid w:val="00C45B26"/>
    <w:rsid w:val="00C45B8B"/>
    <w:rsid w:val="00C45C0D"/>
    <w:rsid w:val="00C460F5"/>
    <w:rsid w:val="00C464B4"/>
    <w:rsid w:val="00C469AE"/>
    <w:rsid w:val="00C4727C"/>
    <w:rsid w:val="00C47A8F"/>
    <w:rsid w:val="00C47F2E"/>
    <w:rsid w:val="00C50153"/>
    <w:rsid w:val="00C501D8"/>
    <w:rsid w:val="00C51122"/>
    <w:rsid w:val="00C5177E"/>
    <w:rsid w:val="00C517EB"/>
    <w:rsid w:val="00C51933"/>
    <w:rsid w:val="00C51D27"/>
    <w:rsid w:val="00C52352"/>
    <w:rsid w:val="00C52735"/>
    <w:rsid w:val="00C52BB2"/>
    <w:rsid w:val="00C52CA4"/>
    <w:rsid w:val="00C53072"/>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31"/>
    <w:rsid w:val="00C61C41"/>
    <w:rsid w:val="00C61F6F"/>
    <w:rsid w:val="00C61F93"/>
    <w:rsid w:val="00C623F9"/>
    <w:rsid w:val="00C624CF"/>
    <w:rsid w:val="00C6290F"/>
    <w:rsid w:val="00C62B62"/>
    <w:rsid w:val="00C6364F"/>
    <w:rsid w:val="00C63735"/>
    <w:rsid w:val="00C63C1A"/>
    <w:rsid w:val="00C63D9F"/>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974"/>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44A"/>
    <w:rsid w:val="00C90692"/>
    <w:rsid w:val="00C90900"/>
    <w:rsid w:val="00C916E4"/>
    <w:rsid w:val="00C9170E"/>
    <w:rsid w:val="00C91C04"/>
    <w:rsid w:val="00C92086"/>
    <w:rsid w:val="00C92420"/>
    <w:rsid w:val="00C924D6"/>
    <w:rsid w:val="00C92644"/>
    <w:rsid w:val="00C929BF"/>
    <w:rsid w:val="00C93080"/>
    <w:rsid w:val="00C93759"/>
    <w:rsid w:val="00C93D2F"/>
    <w:rsid w:val="00C93D4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371"/>
    <w:rsid w:val="00CF7618"/>
    <w:rsid w:val="00CF7811"/>
    <w:rsid w:val="00CF791D"/>
    <w:rsid w:val="00D001F4"/>
    <w:rsid w:val="00D00514"/>
    <w:rsid w:val="00D0051B"/>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6D5"/>
    <w:rsid w:val="00D20710"/>
    <w:rsid w:val="00D20A32"/>
    <w:rsid w:val="00D219F8"/>
    <w:rsid w:val="00D21B0B"/>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C1"/>
    <w:rsid w:val="00D304D0"/>
    <w:rsid w:val="00D317C2"/>
    <w:rsid w:val="00D32033"/>
    <w:rsid w:val="00D322C4"/>
    <w:rsid w:val="00D32B0C"/>
    <w:rsid w:val="00D32BAB"/>
    <w:rsid w:val="00D33214"/>
    <w:rsid w:val="00D33A1E"/>
    <w:rsid w:val="00D34B5F"/>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64E"/>
    <w:rsid w:val="00D40C3D"/>
    <w:rsid w:val="00D413F6"/>
    <w:rsid w:val="00D41622"/>
    <w:rsid w:val="00D4200A"/>
    <w:rsid w:val="00D4200C"/>
    <w:rsid w:val="00D42D64"/>
    <w:rsid w:val="00D43411"/>
    <w:rsid w:val="00D43497"/>
    <w:rsid w:val="00D43CF9"/>
    <w:rsid w:val="00D43E93"/>
    <w:rsid w:val="00D4473C"/>
    <w:rsid w:val="00D44952"/>
    <w:rsid w:val="00D4499C"/>
    <w:rsid w:val="00D44D99"/>
    <w:rsid w:val="00D45129"/>
    <w:rsid w:val="00D451A1"/>
    <w:rsid w:val="00D45835"/>
    <w:rsid w:val="00D4586F"/>
    <w:rsid w:val="00D4692F"/>
    <w:rsid w:val="00D469B6"/>
    <w:rsid w:val="00D46E54"/>
    <w:rsid w:val="00D47093"/>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2B14"/>
    <w:rsid w:val="00D6360C"/>
    <w:rsid w:val="00D637B8"/>
    <w:rsid w:val="00D63CCF"/>
    <w:rsid w:val="00D63FF9"/>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7C9"/>
    <w:rsid w:val="00D75921"/>
    <w:rsid w:val="00D75AB4"/>
    <w:rsid w:val="00D75E81"/>
    <w:rsid w:val="00D760A8"/>
    <w:rsid w:val="00D761F8"/>
    <w:rsid w:val="00D76B37"/>
    <w:rsid w:val="00D76CB8"/>
    <w:rsid w:val="00D772D0"/>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495"/>
    <w:rsid w:val="00D857A8"/>
    <w:rsid w:val="00D85EA4"/>
    <w:rsid w:val="00D8657E"/>
    <w:rsid w:val="00D86E9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67A"/>
    <w:rsid w:val="00DA771C"/>
    <w:rsid w:val="00DA7B9F"/>
    <w:rsid w:val="00DB00E0"/>
    <w:rsid w:val="00DB0163"/>
    <w:rsid w:val="00DB036D"/>
    <w:rsid w:val="00DB07A4"/>
    <w:rsid w:val="00DB0FA1"/>
    <w:rsid w:val="00DB1EEC"/>
    <w:rsid w:val="00DB21CE"/>
    <w:rsid w:val="00DB21EA"/>
    <w:rsid w:val="00DB227D"/>
    <w:rsid w:val="00DB2997"/>
    <w:rsid w:val="00DB323D"/>
    <w:rsid w:val="00DB40F3"/>
    <w:rsid w:val="00DB4131"/>
    <w:rsid w:val="00DB4A0A"/>
    <w:rsid w:val="00DB4B33"/>
    <w:rsid w:val="00DB5027"/>
    <w:rsid w:val="00DB5457"/>
    <w:rsid w:val="00DB5517"/>
    <w:rsid w:val="00DB680B"/>
    <w:rsid w:val="00DB6C39"/>
    <w:rsid w:val="00DB6C4B"/>
    <w:rsid w:val="00DB6D92"/>
    <w:rsid w:val="00DB72BF"/>
    <w:rsid w:val="00DB7520"/>
    <w:rsid w:val="00DC0462"/>
    <w:rsid w:val="00DC0472"/>
    <w:rsid w:val="00DC070E"/>
    <w:rsid w:val="00DC0A8A"/>
    <w:rsid w:val="00DC0AC1"/>
    <w:rsid w:val="00DC0CBC"/>
    <w:rsid w:val="00DC189D"/>
    <w:rsid w:val="00DC1A2A"/>
    <w:rsid w:val="00DC1BD9"/>
    <w:rsid w:val="00DC260B"/>
    <w:rsid w:val="00DC30AD"/>
    <w:rsid w:val="00DC32C5"/>
    <w:rsid w:val="00DC32FA"/>
    <w:rsid w:val="00DC4266"/>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2F4"/>
    <w:rsid w:val="00DD15FA"/>
    <w:rsid w:val="00DD1B28"/>
    <w:rsid w:val="00DD1D57"/>
    <w:rsid w:val="00DD23E1"/>
    <w:rsid w:val="00DD350D"/>
    <w:rsid w:val="00DD352E"/>
    <w:rsid w:val="00DD359C"/>
    <w:rsid w:val="00DD3B19"/>
    <w:rsid w:val="00DD402C"/>
    <w:rsid w:val="00DD4216"/>
    <w:rsid w:val="00DD4D93"/>
    <w:rsid w:val="00DD4F6E"/>
    <w:rsid w:val="00DD50DD"/>
    <w:rsid w:val="00DD5553"/>
    <w:rsid w:val="00DD56FD"/>
    <w:rsid w:val="00DD5AE1"/>
    <w:rsid w:val="00DD5B31"/>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557"/>
    <w:rsid w:val="00DE3794"/>
    <w:rsid w:val="00DE4090"/>
    <w:rsid w:val="00DE43C5"/>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15E5"/>
    <w:rsid w:val="00E028EE"/>
    <w:rsid w:val="00E02937"/>
    <w:rsid w:val="00E02C43"/>
    <w:rsid w:val="00E039A5"/>
    <w:rsid w:val="00E03A59"/>
    <w:rsid w:val="00E03A6C"/>
    <w:rsid w:val="00E03DD8"/>
    <w:rsid w:val="00E03E2C"/>
    <w:rsid w:val="00E03EB1"/>
    <w:rsid w:val="00E0441B"/>
    <w:rsid w:val="00E052F6"/>
    <w:rsid w:val="00E0681D"/>
    <w:rsid w:val="00E06828"/>
    <w:rsid w:val="00E07D97"/>
    <w:rsid w:val="00E10018"/>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27F17"/>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113"/>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07E"/>
    <w:rsid w:val="00E431CD"/>
    <w:rsid w:val="00E43F3C"/>
    <w:rsid w:val="00E4440F"/>
    <w:rsid w:val="00E445B5"/>
    <w:rsid w:val="00E445C6"/>
    <w:rsid w:val="00E4470E"/>
    <w:rsid w:val="00E44A19"/>
    <w:rsid w:val="00E44C73"/>
    <w:rsid w:val="00E454D5"/>
    <w:rsid w:val="00E45808"/>
    <w:rsid w:val="00E458ED"/>
    <w:rsid w:val="00E4592C"/>
    <w:rsid w:val="00E463C4"/>
    <w:rsid w:val="00E4680A"/>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297"/>
    <w:rsid w:val="00E655FF"/>
    <w:rsid w:val="00E656BE"/>
    <w:rsid w:val="00E65923"/>
    <w:rsid w:val="00E65E14"/>
    <w:rsid w:val="00E66893"/>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3CC"/>
    <w:rsid w:val="00E7773E"/>
    <w:rsid w:val="00E77A52"/>
    <w:rsid w:val="00E806EB"/>
    <w:rsid w:val="00E80FB6"/>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3F2"/>
    <w:rsid w:val="00E90C3D"/>
    <w:rsid w:val="00E91C6C"/>
    <w:rsid w:val="00E922A3"/>
    <w:rsid w:val="00E936E8"/>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DFD"/>
    <w:rsid w:val="00EA5FF0"/>
    <w:rsid w:val="00EA6519"/>
    <w:rsid w:val="00EA6AF6"/>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2B79"/>
    <w:rsid w:val="00EC3290"/>
    <w:rsid w:val="00EC355E"/>
    <w:rsid w:val="00EC3702"/>
    <w:rsid w:val="00EC3A33"/>
    <w:rsid w:val="00EC451C"/>
    <w:rsid w:val="00EC586C"/>
    <w:rsid w:val="00EC6B22"/>
    <w:rsid w:val="00EC6DC7"/>
    <w:rsid w:val="00EC7904"/>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B3"/>
    <w:rsid w:val="00ED7AC9"/>
    <w:rsid w:val="00EE1449"/>
    <w:rsid w:val="00EE1AD5"/>
    <w:rsid w:val="00EE2029"/>
    <w:rsid w:val="00EE21FF"/>
    <w:rsid w:val="00EE2893"/>
    <w:rsid w:val="00EE2B0E"/>
    <w:rsid w:val="00EE31CF"/>
    <w:rsid w:val="00EE3486"/>
    <w:rsid w:val="00EE3742"/>
    <w:rsid w:val="00EE3764"/>
    <w:rsid w:val="00EE39D6"/>
    <w:rsid w:val="00EE3A85"/>
    <w:rsid w:val="00EE41D1"/>
    <w:rsid w:val="00EE4439"/>
    <w:rsid w:val="00EE4A13"/>
    <w:rsid w:val="00EE4CB7"/>
    <w:rsid w:val="00EE4F87"/>
    <w:rsid w:val="00EE5464"/>
    <w:rsid w:val="00EE5D6E"/>
    <w:rsid w:val="00EE678D"/>
    <w:rsid w:val="00EE699D"/>
    <w:rsid w:val="00EE69B7"/>
    <w:rsid w:val="00EE77E4"/>
    <w:rsid w:val="00EE77FD"/>
    <w:rsid w:val="00EE78CF"/>
    <w:rsid w:val="00EE7B97"/>
    <w:rsid w:val="00EE7D34"/>
    <w:rsid w:val="00EE7D43"/>
    <w:rsid w:val="00EE7E4B"/>
    <w:rsid w:val="00EE7EE7"/>
    <w:rsid w:val="00EF0103"/>
    <w:rsid w:val="00EF0307"/>
    <w:rsid w:val="00EF06D5"/>
    <w:rsid w:val="00EF0929"/>
    <w:rsid w:val="00EF0A9A"/>
    <w:rsid w:val="00EF1007"/>
    <w:rsid w:val="00EF137B"/>
    <w:rsid w:val="00EF1C97"/>
    <w:rsid w:val="00EF2310"/>
    <w:rsid w:val="00EF2342"/>
    <w:rsid w:val="00EF236D"/>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71FF"/>
    <w:rsid w:val="00EF7432"/>
    <w:rsid w:val="00EF74E7"/>
    <w:rsid w:val="00EF7966"/>
    <w:rsid w:val="00EF7FDB"/>
    <w:rsid w:val="00F000EA"/>
    <w:rsid w:val="00F0018C"/>
    <w:rsid w:val="00F00423"/>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0F7C"/>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3AEC"/>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BD0"/>
    <w:rsid w:val="00F53EBD"/>
    <w:rsid w:val="00F5423E"/>
    <w:rsid w:val="00F54EA6"/>
    <w:rsid w:val="00F54FC1"/>
    <w:rsid w:val="00F557C9"/>
    <w:rsid w:val="00F563FF"/>
    <w:rsid w:val="00F56625"/>
    <w:rsid w:val="00F56E19"/>
    <w:rsid w:val="00F56EED"/>
    <w:rsid w:val="00F57005"/>
    <w:rsid w:val="00F573DB"/>
    <w:rsid w:val="00F57477"/>
    <w:rsid w:val="00F578D3"/>
    <w:rsid w:val="00F600B1"/>
    <w:rsid w:val="00F600FF"/>
    <w:rsid w:val="00F601F4"/>
    <w:rsid w:val="00F61B0C"/>
    <w:rsid w:val="00F62B3F"/>
    <w:rsid w:val="00F6308C"/>
    <w:rsid w:val="00F63694"/>
    <w:rsid w:val="00F63856"/>
    <w:rsid w:val="00F63C33"/>
    <w:rsid w:val="00F641A5"/>
    <w:rsid w:val="00F646A7"/>
    <w:rsid w:val="00F64A74"/>
    <w:rsid w:val="00F64B95"/>
    <w:rsid w:val="00F64EDF"/>
    <w:rsid w:val="00F64F0F"/>
    <w:rsid w:val="00F6516D"/>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C7"/>
    <w:rsid w:val="00F74ED0"/>
    <w:rsid w:val="00F75377"/>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2B2"/>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51D"/>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3F5B"/>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uiPriority w:val="99"/>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B3">
    <w:name w:val="B3"/>
    <w:basedOn w:val="31"/>
    <w:link w:val="B3Char2"/>
    <w:rsid w:val="004C181F"/>
    <w:pPr>
      <w:ind w:hanging="284"/>
    </w:pPr>
    <w:rPr>
      <w:rFonts w:eastAsia="宋体"/>
    </w:rPr>
  </w:style>
  <w:style w:type="character" w:customStyle="1" w:styleId="B3Char2">
    <w:name w:val="B3 Char2"/>
    <w:basedOn w:val="a3"/>
    <w:link w:val="B3"/>
    <w:rsid w:val="004C181F"/>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168F9-64F1-44CA-89D5-6A21CE9D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2009-04-22T01:01:00Z</cp:lastPrinted>
  <dcterms:created xsi:type="dcterms:W3CDTF">2017-02-03T06:46:00Z</dcterms:created>
  <dcterms:modified xsi:type="dcterms:W3CDTF">2017-02-03T12:45:00Z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